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областное государственное автономное 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«</w:t>
      </w:r>
      <w:proofErr w:type="spellStart"/>
      <w:r w:rsidRPr="00CD79A1">
        <w:rPr>
          <w:b/>
          <w:sz w:val="28"/>
          <w:szCs w:val="28"/>
        </w:rPr>
        <w:t>Губкинский</w:t>
      </w:r>
      <w:proofErr w:type="spellEnd"/>
      <w:r w:rsidRPr="00CD79A1">
        <w:rPr>
          <w:b/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  <w:sz w:val="28"/>
          <w:szCs w:val="28"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jc w:val="both"/>
        <w:rPr>
          <w:b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b/>
        </w:rPr>
        <w:t xml:space="preserve">РАБОЧАЯ ПРОГРАММА </w:t>
      </w:r>
      <w:r>
        <w:rPr>
          <w:b/>
        </w:rPr>
        <w:t xml:space="preserve">ПРОИЗВОДСТВЕННОЙ ПРАКТИКИ </w:t>
      </w:r>
      <w:r w:rsidRPr="00CD79A1">
        <w:rPr>
          <w:b/>
        </w:rPr>
        <w:t>ПРОФЕССИОНАЛЬНОГО МОДУЛЯ</w:t>
      </w:r>
    </w:p>
    <w:p w:rsidR="00806BDD" w:rsidRPr="00CD79A1" w:rsidRDefault="00806BDD" w:rsidP="00806BDD">
      <w:pPr>
        <w:jc w:val="center"/>
        <w:rPr>
          <w:sz w:val="28"/>
          <w:szCs w:val="28"/>
          <w:u w:val="single"/>
        </w:rPr>
      </w:pPr>
      <w:r w:rsidRPr="00CD79A1">
        <w:rPr>
          <w:b/>
          <w:sz w:val="28"/>
        </w:rPr>
        <w:t>ПМ 03</w:t>
      </w:r>
      <w:r w:rsidRPr="00CD79A1">
        <w:rPr>
          <w:b/>
          <w:sz w:val="28"/>
          <w:u w:val="single"/>
        </w:rPr>
        <w:t xml:space="preserve">. </w:t>
      </w:r>
      <w:r w:rsidRPr="00CD79A1">
        <w:rPr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806BDD" w:rsidRPr="00CD79A1" w:rsidRDefault="00806BDD" w:rsidP="00806B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jc w:val="center"/>
        <w:rPr>
          <w:b/>
          <w:sz w:val="28"/>
          <w:szCs w:val="28"/>
        </w:rPr>
      </w:pPr>
    </w:p>
    <w:p w:rsidR="00806BDD" w:rsidRDefault="00806BDD" w:rsidP="00806BDD">
      <w:pPr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Губкин-201</w:t>
      </w:r>
      <w:r w:rsidR="004E1132">
        <w:rPr>
          <w:b/>
          <w:sz w:val="28"/>
          <w:szCs w:val="28"/>
        </w:rPr>
        <w:t>8</w:t>
      </w:r>
    </w:p>
    <w:p w:rsidR="00806BDD" w:rsidRPr="00CD79A1" w:rsidRDefault="00806BDD" w:rsidP="00D07103">
      <w:pPr>
        <w:ind w:firstLine="709"/>
        <w:jc w:val="both"/>
      </w:pPr>
      <w:r w:rsidRPr="00CD79A1">
        <w:rPr>
          <w:color w:val="000000"/>
          <w:lang w:bidi="ru-RU"/>
        </w:rPr>
        <w:lastRenderedPageBreak/>
        <w:t xml:space="preserve">Рабочая программа </w:t>
      </w:r>
      <w:r>
        <w:rPr>
          <w:color w:val="000000"/>
          <w:lang w:bidi="ru-RU"/>
        </w:rPr>
        <w:t xml:space="preserve">производственной практики </w:t>
      </w:r>
      <w:r w:rsidRPr="00CD79A1">
        <w:rPr>
          <w:color w:val="000000"/>
          <w:lang w:bidi="ru-RU"/>
        </w:rPr>
        <w:t xml:space="preserve">профессионального модуля </w:t>
      </w:r>
      <w:r w:rsidRPr="00CD79A1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CD79A1">
        <w:rPr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</w:p>
    <w:p w:rsidR="00806BDD" w:rsidRPr="00CD79A1" w:rsidRDefault="00806BDD" w:rsidP="00806BDD">
      <w:pPr>
        <w:widowControl w:val="0"/>
        <w:autoSpaceDE w:val="0"/>
        <w:autoSpaceDN w:val="0"/>
        <w:adjustRightInd w:val="0"/>
        <w:rPr>
          <w:b/>
        </w:rPr>
      </w:pPr>
      <w:r w:rsidRPr="00CD79A1">
        <w:t>ОДОБРЕНО</w:t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rPr>
          <w:b/>
        </w:rPr>
        <w:tab/>
      </w:r>
      <w:r w:rsidRPr="00CD79A1">
        <w:t>УТВЕРЖДАЮ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 xml:space="preserve">предметно-цикловой комиссией </w:t>
      </w:r>
      <w:r w:rsidRPr="00CD79A1">
        <w:tab/>
      </w:r>
      <w:r w:rsidRPr="00CD79A1">
        <w:tab/>
        <w:t xml:space="preserve">                       заместитель директора (по </w:t>
      </w:r>
      <w:proofErr w:type="gramStart"/>
      <w:r w:rsidRPr="00CD79A1">
        <w:t>УПР</w:t>
      </w:r>
      <w:proofErr w:type="gramEnd"/>
      <w:r w:rsidRPr="00CD79A1">
        <w:t xml:space="preserve">) 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 xml:space="preserve">в сфере </w:t>
      </w:r>
      <w:proofErr w:type="spellStart"/>
      <w:r w:rsidRPr="00CD79A1">
        <w:t>кулинарии</w:t>
      </w:r>
      <w:r w:rsidRPr="00CD79A1">
        <w:rPr>
          <w:b/>
        </w:rPr>
        <w:t>Н.Ю</w:t>
      </w:r>
      <w:proofErr w:type="spellEnd"/>
      <w:r w:rsidRPr="00CD79A1">
        <w:rPr>
          <w:b/>
        </w:rPr>
        <w:t xml:space="preserve">. </w:t>
      </w:r>
      <w:proofErr w:type="spellStart"/>
      <w:r w:rsidRPr="00CD79A1">
        <w:rPr>
          <w:b/>
        </w:rPr>
        <w:t>Манукова</w:t>
      </w:r>
      <w:proofErr w:type="spellEnd"/>
      <w:r w:rsidRPr="00CD79A1">
        <w:t>_____________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>председатель</w:t>
      </w:r>
      <w:r w:rsidRPr="00CD79A1">
        <w:rPr>
          <w:b/>
        </w:rPr>
        <w:t>Е.А. Королева</w:t>
      </w:r>
      <w:r w:rsidRPr="00CD79A1">
        <w:t xml:space="preserve"> _______________              СОГЛАСОВАНО</w:t>
      </w:r>
    </w:p>
    <w:p w:rsidR="00806BDD" w:rsidRPr="00CD79A1" w:rsidRDefault="00806BDD" w:rsidP="00806BDD">
      <w:pPr>
        <w:widowControl w:val="0"/>
        <w:autoSpaceDE w:val="0"/>
        <w:autoSpaceDN w:val="0"/>
        <w:adjustRightInd w:val="0"/>
      </w:pPr>
      <w:r w:rsidRPr="00CD79A1">
        <w:t>Протокол №__ от «____»_____________ 20__г.             заместитель директора (по УМР)</w:t>
      </w:r>
    </w:p>
    <w:p w:rsidR="00806BDD" w:rsidRPr="00CD79A1" w:rsidRDefault="00806BDD" w:rsidP="00806BDD">
      <w:pPr>
        <w:pStyle w:val="a3"/>
      </w:pPr>
      <w:r w:rsidRPr="00CD79A1">
        <w:rPr>
          <w:b/>
        </w:rPr>
        <w:t>Л.А.  Морозова</w:t>
      </w:r>
      <w:r w:rsidRPr="00CD79A1">
        <w:t>_____________</w:t>
      </w: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06BDD" w:rsidRPr="00CD79A1" w:rsidRDefault="00806BDD" w:rsidP="00806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Разработчик: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 xml:space="preserve">Рецензент: </w:t>
      </w:r>
    </w:p>
    <w:p w:rsidR="00806BDD" w:rsidRPr="00CD79A1" w:rsidRDefault="00806BDD" w:rsidP="00806BDD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>Директор ООО «Природа»</w:t>
      </w:r>
    </w:p>
    <w:p w:rsidR="00806BDD" w:rsidRPr="00CD79A1" w:rsidRDefault="00806BDD" w:rsidP="00D07103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CD79A1">
        <w:rPr>
          <w:sz w:val="28"/>
          <w:szCs w:val="28"/>
        </w:rPr>
        <w:t>Шарипова</w:t>
      </w:r>
      <w:proofErr w:type="spellEnd"/>
    </w:p>
    <w:p w:rsidR="00806BDD" w:rsidRPr="00CD79A1" w:rsidRDefault="00806BDD" w:rsidP="00806BDD">
      <w:pPr>
        <w:pStyle w:val="a3"/>
        <w:jc w:val="center"/>
        <w:rPr>
          <w:b/>
          <w:sz w:val="28"/>
          <w:szCs w:val="28"/>
        </w:rPr>
      </w:pPr>
    </w:p>
    <w:p w:rsidR="00806BDD" w:rsidRPr="00CD79A1" w:rsidRDefault="00806BDD" w:rsidP="00806BDD">
      <w:pPr>
        <w:pStyle w:val="a3"/>
        <w:jc w:val="center"/>
        <w:rPr>
          <w:b/>
        </w:rPr>
      </w:pPr>
      <w:r w:rsidRPr="00CD79A1">
        <w:rPr>
          <w:b/>
        </w:rPr>
        <w:t>СОДЕРЖАНИЕ</w:t>
      </w:r>
    </w:p>
    <w:tbl>
      <w:tblPr>
        <w:tblW w:w="0" w:type="auto"/>
        <w:tblLook w:val="01E0"/>
      </w:tblPr>
      <w:tblGrid>
        <w:gridCol w:w="8642"/>
        <w:gridCol w:w="703"/>
        <w:gridCol w:w="10"/>
      </w:tblGrid>
      <w:tr w:rsidR="00806BDD" w:rsidRPr="00D07103" w:rsidTr="00037D03">
        <w:tc>
          <w:tcPr>
            <w:tcW w:w="8642" w:type="dxa"/>
            <w:shd w:val="clear" w:color="auto" w:fill="auto"/>
          </w:tcPr>
          <w:p w:rsidR="00806BDD" w:rsidRPr="00D07103" w:rsidRDefault="00806BDD" w:rsidP="00037D03">
            <w:pPr>
              <w:pStyle w:val="1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806BDD" w:rsidRPr="00D07103" w:rsidRDefault="00806BDD" w:rsidP="00037D03">
            <w:pPr>
              <w:spacing w:line="360" w:lineRule="auto"/>
              <w:jc w:val="center"/>
              <w:rPr>
                <w:b/>
              </w:rPr>
            </w:pPr>
            <w:r w:rsidRPr="00D07103">
              <w:rPr>
                <w:b/>
              </w:rPr>
              <w:t>стр.</w:t>
            </w:r>
          </w:p>
        </w:tc>
      </w:tr>
      <w:tr w:rsidR="00806BDD" w:rsidRPr="00D07103" w:rsidTr="00037D03">
        <w:trPr>
          <w:gridAfter w:val="1"/>
          <w:wAfter w:w="148" w:type="dxa"/>
        </w:trPr>
        <w:tc>
          <w:tcPr>
            <w:tcW w:w="8642" w:type="dxa"/>
            <w:shd w:val="clear" w:color="auto" w:fill="auto"/>
          </w:tcPr>
          <w:p w:rsidR="00806BDD" w:rsidRPr="00D07103" w:rsidRDefault="0073015C" w:rsidP="0073015C">
            <w:pPr>
              <w:pStyle w:val="40"/>
              <w:numPr>
                <w:ilvl w:val="0"/>
                <w:numId w:val="1"/>
              </w:numPr>
              <w:shd w:val="clear" w:color="auto" w:fill="auto"/>
              <w:tabs>
                <w:tab w:val="left" w:pos="704"/>
              </w:tabs>
              <w:spacing w:before="0" w:after="0" w:line="480" w:lineRule="exact"/>
              <w:jc w:val="both"/>
              <w:rPr>
                <w:sz w:val="24"/>
                <w:szCs w:val="24"/>
              </w:rPr>
            </w:pPr>
            <w:r w:rsidRPr="00D07103">
              <w:rPr>
                <w:color w:val="000000"/>
                <w:sz w:val="24"/>
                <w:szCs w:val="24"/>
                <w:lang w:eastAsia="ru-RU" w:bidi="ru-RU"/>
              </w:rPr>
              <w:t>ПАСПОРТ ПРОГРАММЫ ПРОИЗВОДСТВЕННОЙ ПРАКТИКИ</w:t>
            </w:r>
          </w:p>
        </w:tc>
        <w:tc>
          <w:tcPr>
            <w:tcW w:w="703" w:type="dxa"/>
            <w:shd w:val="clear" w:color="auto" w:fill="auto"/>
          </w:tcPr>
          <w:p w:rsidR="00806BDD" w:rsidRPr="00D07103" w:rsidRDefault="00806BDD" w:rsidP="00037D03">
            <w:pPr>
              <w:spacing w:line="360" w:lineRule="auto"/>
              <w:jc w:val="center"/>
              <w:rPr>
                <w:b/>
              </w:rPr>
            </w:pPr>
          </w:p>
          <w:p w:rsidR="00806BDD" w:rsidRPr="00D07103" w:rsidRDefault="00806BDD" w:rsidP="00037D03">
            <w:pPr>
              <w:spacing w:line="360" w:lineRule="auto"/>
              <w:jc w:val="center"/>
              <w:rPr>
                <w:b/>
              </w:rPr>
            </w:pPr>
            <w:r w:rsidRPr="00D07103">
              <w:rPr>
                <w:b/>
              </w:rPr>
              <w:t>3</w:t>
            </w:r>
          </w:p>
        </w:tc>
      </w:tr>
      <w:tr w:rsidR="00806BDD" w:rsidRPr="00D07103" w:rsidTr="00037D03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806BDD" w:rsidRPr="00D07103" w:rsidRDefault="00806BDD" w:rsidP="0073015C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caps/>
              </w:rPr>
            </w:pPr>
            <w:r w:rsidRPr="00D07103">
              <w:rPr>
                <w:b/>
                <w:caps/>
              </w:rPr>
              <w:t xml:space="preserve">СТРУКТУРА и содержание </w:t>
            </w:r>
            <w:r w:rsidR="00D1001B" w:rsidRPr="00D07103">
              <w:rPr>
                <w:b/>
                <w:caps/>
              </w:rPr>
              <w:t>ПРОИЗВОДСТВЕННО</w:t>
            </w:r>
            <w:r w:rsidR="0073015C" w:rsidRPr="00D07103">
              <w:rPr>
                <w:b/>
                <w:caps/>
              </w:rPr>
              <w:t>Й ПРАКТИКИ</w:t>
            </w:r>
          </w:p>
        </w:tc>
        <w:tc>
          <w:tcPr>
            <w:tcW w:w="703" w:type="dxa"/>
            <w:shd w:val="clear" w:color="auto" w:fill="auto"/>
          </w:tcPr>
          <w:p w:rsidR="00806BDD" w:rsidRPr="00D07103" w:rsidRDefault="00A91314" w:rsidP="00037D03">
            <w:pPr>
              <w:spacing w:line="360" w:lineRule="auto"/>
              <w:jc w:val="center"/>
              <w:rPr>
                <w:b/>
              </w:rPr>
            </w:pPr>
            <w:r w:rsidRPr="00D07103">
              <w:rPr>
                <w:b/>
              </w:rPr>
              <w:t>7</w:t>
            </w:r>
          </w:p>
        </w:tc>
      </w:tr>
      <w:tr w:rsidR="00806BDD" w:rsidRPr="00D07103" w:rsidTr="00037D03">
        <w:trPr>
          <w:gridAfter w:val="1"/>
          <w:wAfter w:w="10" w:type="dxa"/>
          <w:trHeight w:val="64"/>
        </w:trPr>
        <w:tc>
          <w:tcPr>
            <w:tcW w:w="8642" w:type="dxa"/>
            <w:shd w:val="clear" w:color="auto" w:fill="auto"/>
          </w:tcPr>
          <w:p w:rsidR="00806BDD" w:rsidRPr="00D07103" w:rsidRDefault="00806BDD" w:rsidP="0073015C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D07103">
              <w:rPr>
                <w:b/>
                <w:caps/>
              </w:rPr>
              <w:t xml:space="preserve">условия РЕАЛИЗАЦИИ ПРОГРАММЫ </w:t>
            </w:r>
            <w:r w:rsidR="00D1001B" w:rsidRPr="00D07103">
              <w:rPr>
                <w:b/>
                <w:caps/>
              </w:rPr>
              <w:t>ПРОИЗВОДСТВЕННО</w:t>
            </w:r>
            <w:r w:rsidR="0073015C" w:rsidRPr="00D07103">
              <w:rPr>
                <w:b/>
                <w:caps/>
              </w:rPr>
              <w:t>Й ПРАКТИКИ</w:t>
            </w:r>
          </w:p>
          <w:p w:rsidR="006E64C4" w:rsidRPr="00D07103" w:rsidRDefault="006E64C4" w:rsidP="006E64C4"/>
        </w:tc>
        <w:tc>
          <w:tcPr>
            <w:tcW w:w="703" w:type="dxa"/>
            <w:shd w:val="clear" w:color="auto" w:fill="auto"/>
          </w:tcPr>
          <w:p w:rsidR="00806BDD" w:rsidRPr="00D07103" w:rsidRDefault="00A91314" w:rsidP="00037D03">
            <w:pPr>
              <w:spacing w:line="360" w:lineRule="auto"/>
              <w:jc w:val="center"/>
              <w:rPr>
                <w:b/>
              </w:rPr>
            </w:pPr>
            <w:r w:rsidRPr="00D07103">
              <w:rPr>
                <w:b/>
              </w:rPr>
              <w:t>13</w:t>
            </w:r>
          </w:p>
        </w:tc>
      </w:tr>
      <w:tr w:rsidR="00806BDD" w:rsidRPr="00D07103" w:rsidTr="00037D03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806BDD" w:rsidRPr="00D07103" w:rsidRDefault="00806BDD" w:rsidP="00037D03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D07103">
              <w:rPr>
                <w:b/>
                <w:caps/>
              </w:rPr>
              <w:t xml:space="preserve">Контроль и оценка результатов Освоения </w:t>
            </w:r>
            <w:r w:rsidR="0073015C" w:rsidRPr="00D07103">
              <w:rPr>
                <w:b/>
                <w:caps/>
              </w:rPr>
              <w:t>ПРОИЗВОДСТВЕННОЙ ПРАКТИКИ</w:t>
            </w:r>
          </w:p>
        </w:tc>
        <w:tc>
          <w:tcPr>
            <w:tcW w:w="703" w:type="dxa"/>
            <w:shd w:val="clear" w:color="auto" w:fill="auto"/>
          </w:tcPr>
          <w:p w:rsidR="00806BDD" w:rsidRPr="00D07103" w:rsidRDefault="00A91314" w:rsidP="00037D03">
            <w:pPr>
              <w:spacing w:line="360" w:lineRule="auto"/>
              <w:jc w:val="center"/>
              <w:rPr>
                <w:b/>
              </w:rPr>
            </w:pPr>
            <w:r w:rsidRPr="00D07103">
              <w:rPr>
                <w:b/>
              </w:rPr>
              <w:t>1</w:t>
            </w:r>
            <w:r w:rsidR="00D80B5D" w:rsidRPr="00D07103">
              <w:rPr>
                <w:b/>
              </w:rPr>
              <w:t>7</w:t>
            </w:r>
          </w:p>
        </w:tc>
      </w:tr>
    </w:tbl>
    <w:p w:rsidR="00806BDD" w:rsidRPr="00CD79A1" w:rsidRDefault="00806BDD" w:rsidP="00806BDD">
      <w:pPr>
        <w:pStyle w:val="a3"/>
        <w:jc w:val="center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>
      <w:pPr>
        <w:pStyle w:val="a3"/>
        <w:rPr>
          <w:sz w:val="28"/>
          <w:szCs w:val="28"/>
        </w:rPr>
      </w:pPr>
    </w:p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Default="00806BDD" w:rsidP="00806BDD"/>
    <w:p w:rsidR="00D07103" w:rsidRDefault="00D07103" w:rsidP="00806BDD"/>
    <w:p w:rsidR="00D07103" w:rsidRPr="00CD79A1" w:rsidRDefault="00D07103" w:rsidP="00806BDD"/>
    <w:p w:rsidR="00806BDD" w:rsidRPr="00CD79A1" w:rsidRDefault="00806BDD" w:rsidP="00806BDD"/>
    <w:p w:rsidR="00806BDD" w:rsidRPr="00CD79A1" w:rsidRDefault="00806BDD" w:rsidP="00806BDD"/>
    <w:p w:rsidR="00806BDD" w:rsidRPr="00CD79A1" w:rsidRDefault="00806BDD" w:rsidP="00806BDD"/>
    <w:p w:rsidR="00806BDD" w:rsidRPr="00D07103" w:rsidRDefault="00806BDD" w:rsidP="00D07103">
      <w:pPr>
        <w:ind w:firstLine="709"/>
        <w:jc w:val="both"/>
        <w:rPr>
          <w:b/>
        </w:rPr>
      </w:pPr>
      <w:r w:rsidRPr="00D07103">
        <w:rPr>
          <w:b/>
        </w:rPr>
        <w:t xml:space="preserve">1. </w:t>
      </w:r>
      <w:r w:rsidR="007B1FB9" w:rsidRPr="00D07103">
        <w:rPr>
          <w:b/>
        </w:rPr>
        <w:t>ПАСПОРТ</w:t>
      </w:r>
      <w:r w:rsidRPr="00D07103">
        <w:rPr>
          <w:b/>
        </w:rPr>
        <w:t xml:space="preserve"> РАБОЧЕЙ ПРОГРАММЫ </w:t>
      </w:r>
      <w:r w:rsidR="006B0B12" w:rsidRPr="00D07103">
        <w:rPr>
          <w:b/>
        </w:rPr>
        <w:t>ПРОИЗВОДСТВЕННОЙ ПРАКТИКИ</w:t>
      </w:r>
    </w:p>
    <w:p w:rsidR="00806BDD" w:rsidRPr="00D07103" w:rsidRDefault="00806BDD" w:rsidP="00D07103">
      <w:pPr>
        <w:ind w:firstLine="709"/>
        <w:jc w:val="both"/>
        <w:rPr>
          <w:b/>
        </w:rPr>
      </w:pPr>
      <w:r w:rsidRPr="00D07103">
        <w:rPr>
          <w:b/>
        </w:rPr>
        <w:t>1.1. Область применения рабочей программы</w:t>
      </w:r>
    </w:p>
    <w:p w:rsidR="00806BDD" w:rsidRPr="00D07103" w:rsidRDefault="00806BDD" w:rsidP="00D07103">
      <w:pPr>
        <w:ind w:firstLine="709"/>
        <w:jc w:val="both"/>
      </w:pPr>
      <w:r w:rsidRPr="00D07103">
        <w:t>Рабочая программа является частью основной образовательной программы в соответствии с ФГОС СПО 43.02.15 по специальности Поварское и кондитерское дело.</w:t>
      </w:r>
    </w:p>
    <w:p w:rsidR="00806BDD" w:rsidRPr="00D07103" w:rsidRDefault="00806BDD" w:rsidP="00D0710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</w:pPr>
      <w:r w:rsidRPr="00D07103">
        <w:t>Рабочая программа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806BDD" w:rsidRPr="00D07103" w:rsidRDefault="00806BDD" w:rsidP="00D07103">
      <w:pPr>
        <w:ind w:firstLine="709"/>
        <w:jc w:val="both"/>
        <w:rPr>
          <w:b/>
        </w:rPr>
      </w:pPr>
      <w:r w:rsidRPr="00D07103">
        <w:rPr>
          <w:b/>
        </w:rPr>
        <w:t>1.2. Цель и планируемые результаты освоения профессионального модуля:</w:t>
      </w:r>
    </w:p>
    <w:p w:rsidR="006B0B12" w:rsidRPr="00D07103" w:rsidRDefault="006B0B12" w:rsidP="00D07103">
      <w:pPr>
        <w:pStyle w:val="21"/>
        <w:shd w:val="clear" w:color="auto" w:fill="auto"/>
        <w:spacing w:line="240" w:lineRule="auto"/>
        <w:ind w:firstLine="760"/>
      </w:pPr>
      <w:r w:rsidRPr="00D07103">
        <w:rPr>
          <w:color w:val="000000"/>
          <w:sz w:val="24"/>
          <w:szCs w:val="24"/>
          <w:lang w:eastAsia="ru-RU" w:bidi="ru-RU"/>
        </w:rPr>
        <w:t>Производственная практика является частью учебного процесса и направлена на формирование у студентов общих и профессиональных компетенций: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3.4. 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103">
        <w:rPr>
          <w:rFonts w:ascii="Times New Roman" w:hAnsi="Times New Roman" w:cs="Times New Roman"/>
          <w:sz w:val="24"/>
          <w:szCs w:val="24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autoSpaceDE w:val="0"/>
        <w:autoSpaceDN w:val="0"/>
        <w:adjustRightInd w:val="0"/>
        <w:ind w:firstLine="709"/>
        <w:jc w:val="both"/>
      </w:pPr>
      <w:r w:rsidRPr="00D07103">
        <w:t>ПК 3.7.Осуществлять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806BDD" w:rsidRPr="00D07103" w:rsidRDefault="00806BDD" w:rsidP="00D07103">
      <w:pPr>
        <w:tabs>
          <w:tab w:val="left" w:pos="284"/>
        </w:tabs>
        <w:ind w:firstLine="709"/>
        <w:jc w:val="both"/>
        <w:rPr>
          <w:i/>
        </w:rPr>
      </w:pPr>
    </w:p>
    <w:tbl>
      <w:tblPr>
        <w:tblStyle w:val="a7"/>
        <w:tblW w:w="0" w:type="auto"/>
        <w:tblLook w:val="04A0"/>
      </w:tblPr>
      <w:tblGrid>
        <w:gridCol w:w="976"/>
        <w:gridCol w:w="8595"/>
      </w:tblGrid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D07103"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  <w:rPr>
                <w:b/>
              </w:rPr>
            </w:pPr>
            <w:r w:rsidRPr="00D07103">
              <w:rPr>
                <w:b/>
              </w:rPr>
              <w:t>Наименование общих компетенций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1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2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pStyle w:val="Default"/>
            </w:pPr>
            <w:r w:rsidRPr="00D07103"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3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4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 xml:space="preserve">Работать в коллективе и команде, эффективно взаимодействовать с </w:t>
            </w:r>
            <w:r w:rsidRPr="00D07103">
              <w:t>коллегами, руководством, клиентами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5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pStyle w:val="Default"/>
            </w:pPr>
            <w:r w:rsidRPr="00D07103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6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D07103">
              <w:t xml:space="preserve">осознанное поведение на основе традиционных общечеловеческих ценностей 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7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</w:pPr>
            <w:r w:rsidRPr="00D07103">
              <w:rPr>
                <w:rFonts w:eastAsiaTheme="minorHAnsi"/>
                <w:color w:val="000000"/>
                <w:lang w:eastAsia="en-US"/>
              </w:rPr>
              <w:t xml:space="preserve">Содействовать сохранению окружающей среды, ресурсосбережению, </w:t>
            </w:r>
            <w:r w:rsidRPr="00D07103">
              <w:t xml:space="preserve">эффективно действовать в чрезвычайных ситуациях 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8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pStyle w:val="Default"/>
            </w:pPr>
            <w:r w:rsidRPr="00D0710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9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10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tabs>
                <w:tab w:val="left" w:pos="284"/>
              </w:tabs>
              <w:rPr>
                <w:i/>
              </w:rPr>
            </w:pPr>
            <w:r w:rsidRPr="00D07103">
              <w:rPr>
                <w:rFonts w:eastAsiaTheme="minorHAnsi"/>
                <w:color w:val="000000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806BDD" w:rsidRPr="00D07103" w:rsidTr="00D07103">
        <w:tc>
          <w:tcPr>
            <w:tcW w:w="988" w:type="dxa"/>
            <w:vAlign w:val="center"/>
          </w:tcPr>
          <w:p w:rsidR="00806BDD" w:rsidRPr="00D07103" w:rsidRDefault="00806BDD" w:rsidP="00D07103">
            <w:pPr>
              <w:tabs>
                <w:tab w:val="left" w:pos="284"/>
              </w:tabs>
              <w:jc w:val="center"/>
            </w:pPr>
            <w:r w:rsidRPr="00D07103">
              <w:t>ОК 11</w:t>
            </w:r>
          </w:p>
        </w:tc>
        <w:tc>
          <w:tcPr>
            <w:tcW w:w="8783" w:type="dxa"/>
          </w:tcPr>
          <w:p w:rsidR="00806BDD" w:rsidRPr="00D07103" w:rsidRDefault="00806BDD" w:rsidP="00D07103">
            <w:pPr>
              <w:pStyle w:val="Default"/>
            </w:pPr>
            <w:r w:rsidRPr="00D07103">
              <w:t xml:space="preserve">Планировать предпринимательскую деятельность в профессиональной сфере </w:t>
            </w:r>
          </w:p>
        </w:tc>
      </w:tr>
    </w:tbl>
    <w:p w:rsidR="00AA3939" w:rsidRPr="00D07103" w:rsidRDefault="00AA3939" w:rsidP="00D07103">
      <w:pPr>
        <w:pStyle w:val="23"/>
        <w:shd w:val="clear" w:color="auto" w:fill="auto"/>
        <w:tabs>
          <w:tab w:val="left" w:pos="1224"/>
        </w:tabs>
        <w:spacing w:before="0" w:line="240" w:lineRule="auto"/>
        <w:rPr>
          <w:b w:val="0"/>
          <w:bCs w:val="0"/>
          <w:i/>
          <w:sz w:val="24"/>
          <w:szCs w:val="24"/>
          <w:lang w:eastAsia="ru-RU"/>
        </w:rPr>
      </w:pPr>
      <w:bookmarkStart w:id="0" w:name="bookmark1"/>
    </w:p>
    <w:p w:rsidR="00AA3939" w:rsidRPr="00D07103" w:rsidRDefault="00AA3939" w:rsidP="00D07103">
      <w:pPr>
        <w:pStyle w:val="23"/>
        <w:shd w:val="clear" w:color="auto" w:fill="auto"/>
        <w:tabs>
          <w:tab w:val="left" w:pos="1224"/>
        </w:tabs>
        <w:spacing w:before="0" w:line="240" w:lineRule="auto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1.3. Цели и задачи производственной практики, требования к результатам освоения практики, формы отчетности</w:t>
      </w:r>
      <w:bookmarkEnd w:id="0"/>
    </w:p>
    <w:p w:rsidR="00AA3939" w:rsidRPr="00D07103" w:rsidRDefault="00AA3939" w:rsidP="00D07103">
      <w:pPr>
        <w:pStyle w:val="21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В ходе освоения программы производственной практики студент должен:</w:t>
      </w:r>
    </w:p>
    <w:p w:rsidR="00AA3939" w:rsidRPr="00D07103" w:rsidRDefault="00AA3939" w:rsidP="00D07103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  <w:r w:rsidRPr="00D07103">
        <w:rPr>
          <w:color w:val="000000"/>
          <w:sz w:val="24"/>
          <w:szCs w:val="24"/>
          <w:lang w:eastAsia="ru-RU" w:bidi="ru-RU"/>
        </w:rPr>
        <w:t xml:space="preserve">Вид профессиональной деятельности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AA3939" w:rsidRDefault="00AA3939" w:rsidP="00AA3939">
      <w:pPr>
        <w:pStyle w:val="60"/>
        <w:shd w:val="clear" w:color="auto" w:fill="auto"/>
        <w:rPr>
          <w:color w:val="000000"/>
          <w:lang w:eastAsia="ru-RU" w:bidi="ru-RU"/>
        </w:rPr>
      </w:pPr>
    </w:p>
    <w:tbl>
      <w:tblPr>
        <w:tblW w:w="985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045"/>
      </w:tblGrid>
      <w:tr w:rsidR="00AA3939" w:rsidRPr="00CD79A1" w:rsidTr="00AA3939">
        <w:tc>
          <w:tcPr>
            <w:tcW w:w="1809" w:type="dxa"/>
          </w:tcPr>
          <w:p w:rsidR="00AA3939" w:rsidRPr="00CD79A1" w:rsidRDefault="00AA3939" w:rsidP="00037D03">
            <w:pPr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 w:rsidRPr="00CD79A1">
              <w:rPr>
                <w:color w:val="000000"/>
                <w:sz w:val="24"/>
                <w:szCs w:val="24"/>
                <w:lang w:eastAsia="ru-RU" w:bidi="ru-RU"/>
              </w:rPr>
              <w:t xml:space="preserve"> приборов в соответствии с инструкциями и регламентами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упаковки, хранения готовой продукции с учетом требований к безопасности;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контроля качества и безопасности готовой кулинарной продукции;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контроля хранения и расхода продуктов</w:t>
            </w:r>
          </w:p>
        </w:tc>
      </w:tr>
      <w:tr w:rsidR="00AA3939" w:rsidRPr="00CD79A1" w:rsidTr="00AA3939">
        <w:tc>
          <w:tcPr>
            <w:tcW w:w="1809" w:type="dxa"/>
          </w:tcPr>
          <w:p w:rsidR="00AA3939" w:rsidRPr="00CD79A1" w:rsidRDefault="00AA3939" w:rsidP="00037D03">
            <w:pPr>
              <w:tabs>
                <w:tab w:val="right" w:pos="2727"/>
              </w:tabs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уметь</w:t>
            </w:r>
            <w:r w:rsidRPr="00CD79A1">
              <w:rPr>
                <w:b/>
                <w:bCs/>
                <w:color w:val="FF0000"/>
                <w:lang w:eastAsia="en-US"/>
              </w:rPr>
              <w:tab/>
            </w:r>
          </w:p>
        </w:tc>
        <w:tc>
          <w:tcPr>
            <w:tcW w:w="8045" w:type="dxa"/>
          </w:tcPr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оценивать их качество и соответствие технологическим требованиям;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приборов в соответствии с инструкциями и регламентами;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порционировать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AA3939" w:rsidRPr="00CD79A1" w:rsidTr="00AA3939">
        <w:tc>
          <w:tcPr>
            <w:tcW w:w="1809" w:type="dxa"/>
          </w:tcPr>
          <w:p w:rsidR="00AA3939" w:rsidRPr="00CD79A1" w:rsidRDefault="00AA3939" w:rsidP="00037D03">
            <w:pPr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знать</w:t>
            </w:r>
          </w:p>
        </w:tc>
        <w:tc>
          <w:tcPr>
            <w:tcW w:w="8045" w:type="dxa"/>
          </w:tcPr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приборов, посуды и правила ухода за ними;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A3939" w:rsidRDefault="00AA3939" w:rsidP="00AA3939">
            <w:pPr>
              <w:pStyle w:val="10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актуальные направления в приготовлении холодной кулинарной продукции;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AA3939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правила составления меню, разработки рецептур, составления заявок на продукты;</w:t>
            </w:r>
          </w:p>
          <w:p w:rsidR="00AA3939" w:rsidRPr="00CD79A1" w:rsidRDefault="00AA3939" w:rsidP="00AA3939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D07103" w:rsidRDefault="00D07103" w:rsidP="00D07103">
      <w:pPr>
        <w:pStyle w:val="23"/>
        <w:shd w:val="clear" w:color="auto" w:fill="auto"/>
        <w:tabs>
          <w:tab w:val="left" w:pos="1311"/>
        </w:tabs>
        <w:spacing w:before="0" w:line="240" w:lineRule="auto"/>
        <w:rPr>
          <w:sz w:val="24"/>
          <w:szCs w:val="24"/>
        </w:rPr>
      </w:pPr>
      <w:bookmarkStart w:id="1" w:name="bookmark5"/>
    </w:p>
    <w:p w:rsidR="00AA3939" w:rsidRPr="0096687C" w:rsidRDefault="00AA3939" w:rsidP="00D07103">
      <w:pPr>
        <w:pStyle w:val="23"/>
        <w:shd w:val="clear" w:color="auto" w:fill="auto"/>
        <w:tabs>
          <w:tab w:val="left" w:pos="1311"/>
        </w:tabs>
        <w:spacing w:before="0" w:line="240" w:lineRule="auto"/>
        <w:rPr>
          <w:sz w:val="24"/>
          <w:szCs w:val="24"/>
        </w:rPr>
      </w:pPr>
      <w:r w:rsidRPr="0096687C">
        <w:rPr>
          <w:sz w:val="24"/>
          <w:szCs w:val="24"/>
        </w:rPr>
        <w:t xml:space="preserve">1.4. </w:t>
      </w:r>
      <w:r w:rsidRPr="0096687C">
        <w:rPr>
          <w:color w:val="000000"/>
          <w:sz w:val="24"/>
          <w:szCs w:val="24"/>
          <w:lang w:eastAsia="ru-RU" w:bidi="ru-RU"/>
        </w:rPr>
        <w:t>Организация практики</w:t>
      </w:r>
      <w:bookmarkEnd w:id="1"/>
    </w:p>
    <w:p w:rsidR="00AA3939" w:rsidRDefault="00AA3939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Для проведения производственной практики (по профилю специальности) разработана следующая документация: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положение о практике;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рабочая программа производственной практика (по профилю специальности);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План-график консультаций и контроля за выполнением студентами программы производственной практики (при проведении практики на предприятии);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договоры с предприятиями по проведению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приказ о распределении студентов по базам практики;</w:t>
      </w:r>
    </w:p>
    <w:p w:rsidR="00AA3939" w:rsidRDefault="00AA3939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В основные обязанности руководителя практики входят:</w:t>
      </w:r>
    </w:p>
    <w:p w:rsidR="00AA3939" w:rsidRDefault="00AA3939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jc w:val="left"/>
      </w:pPr>
      <w:r>
        <w:rPr>
          <w:color w:val="000000"/>
          <w:sz w:val="24"/>
          <w:szCs w:val="24"/>
          <w:lang w:eastAsia="ru-RU" w:bidi="ru-RU"/>
        </w:rPr>
        <w:t>- проведение практики в соответствии с содержанием тематического плана и содержания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установление связи с руководителями практики от организаций;</w:t>
      </w:r>
    </w:p>
    <w:p w:rsidR="00AA3939" w:rsidRDefault="00AA3939" w:rsidP="00D07103">
      <w:pPr>
        <w:pStyle w:val="80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before="0" w:line="240" w:lineRule="auto"/>
      </w:pPr>
      <w:r>
        <w:rPr>
          <w:color w:val="000000"/>
          <w:lang w:eastAsia="ru-RU" w:bidi="ru-RU"/>
        </w:rPr>
        <w:t>разработка и согласование с организациями программы, содержания и планируемых результатов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осуществление руководства практикой;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контролирование реализации программы и условий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формирование группы в случае применения групповых форм проведения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совместно с организациями, участвующими в организации и проведении практики, организация процедуры оценки общих и профессиональных компетенций студента, освоенных им в ходе прохождения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разработка и согласование с организациями формы отчетности и оценочного материала прохождения практики.</w:t>
      </w:r>
    </w:p>
    <w:p w:rsidR="00AA3939" w:rsidRDefault="00AA3939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Студенты при прохождении производственной практики обязаны: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полностью выполнять задания, предусмотренные программой производственной практики;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соблюдать действующие в организациях правила внутреннего трудового распорядка;</w:t>
      </w:r>
    </w:p>
    <w:p w:rsidR="00AA3939" w:rsidRDefault="00AA3939" w:rsidP="00D07103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1435"/>
        </w:tabs>
        <w:spacing w:line="240" w:lineRule="auto"/>
        <w:ind w:firstLine="0"/>
      </w:pPr>
      <w:r>
        <w:rPr>
          <w:color w:val="000000"/>
          <w:sz w:val="24"/>
          <w:szCs w:val="24"/>
          <w:lang w:eastAsia="ru-RU" w:bidi="ru-RU"/>
        </w:rPr>
        <w:t>изучать и строго соблюдать нормы охраны труда и правила пожарной безопасности.</w:t>
      </w:r>
    </w:p>
    <w:p w:rsidR="00D07103" w:rsidRDefault="00D07103" w:rsidP="00D07103">
      <w:pPr>
        <w:pStyle w:val="23"/>
        <w:shd w:val="clear" w:color="auto" w:fill="auto"/>
        <w:tabs>
          <w:tab w:val="left" w:pos="426"/>
          <w:tab w:val="left" w:pos="1227"/>
        </w:tabs>
        <w:spacing w:before="0" w:line="240" w:lineRule="auto"/>
        <w:rPr>
          <w:color w:val="000000"/>
          <w:sz w:val="24"/>
          <w:szCs w:val="24"/>
          <w:lang w:eastAsia="ru-RU" w:bidi="ru-RU"/>
        </w:rPr>
      </w:pPr>
      <w:bookmarkStart w:id="2" w:name="bookmark6"/>
    </w:p>
    <w:p w:rsidR="00AA3939" w:rsidRPr="0096687C" w:rsidRDefault="00AA3939" w:rsidP="00D07103">
      <w:pPr>
        <w:pStyle w:val="23"/>
        <w:shd w:val="clear" w:color="auto" w:fill="auto"/>
        <w:tabs>
          <w:tab w:val="left" w:pos="426"/>
          <w:tab w:val="left" w:pos="1227"/>
        </w:tabs>
        <w:spacing w:before="0" w:line="240" w:lineRule="auto"/>
        <w:rPr>
          <w:sz w:val="24"/>
          <w:szCs w:val="24"/>
        </w:rPr>
      </w:pPr>
      <w:r w:rsidRPr="0096687C">
        <w:rPr>
          <w:color w:val="000000"/>
          <w:sz w:val="24"/>
          <w:szCs w:val="24"/>
          <w:lang w:eastAsia="ru-RU" w:bidi="ru-RU"/>
        </w:rPr>
        <w:t>1.5 Количество часов на освоение программы производственной практики (по профилю специальности)</w:t>
      </w:r>
      <w:bookmarkEnd w:id="2"/>
    </w:p>
    <w:p w:rsidR="00AA3939" w:rsidRDefault="00AA3939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Рабочая программа рассчитана на прохождение студентами практики в объеме 3 </w:t>
      </w:r>
      <w:proofErr w:type="spellStart"/>
      <w:r>
        <w:rPr>
          <w:color w:val="000000"/>
          <w:sz w:val="24"/>
          <w:szCs w:val="24"/>
          <w:lang w:eastAsia="ru-RU" w:bidi="ru-RU"/>
        </w:rPr>
        <w:t>нед</w:t>
      </w:r>
      <w:proofErr w:type="spellEnd"/>
      <w:r>
        <w:rPr>
          <w:color w:val="000000"/>
          <w:sz w:val="24"/>
          <w:szCs w:val="24"/>
          <w:lang w:eastAsia="ru-RU" w:bidi="ru-RU"/>
        </w:rPr>
        <w:t>. (108 час.).</w:t>
      </w:r>
    </w:p>
    <w:p w:rsidR="004A21BE" w:rsidRDefault="004A21BE" w:rsidP="00D07103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sectPr w:rsidR="004A21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3939" w:rsidRPr="00AA3939" w:rsidRDefault="00AA3939" w:rsidP="0096687C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A3939">
        <w:rPr>
          <w:b/>
          <w:color w:val="000000"/>
          <w:sz w:val="24"/>
          <w:szCs w:val="24"/>
          <w:lang w:eastAsia="ru-RU" w:bidi="ru-RU"/>
        </w:rPr>
        <w:t>2. СТРУКТУРА И СОДЕРЖАНИЕ ПРОИЗВОДСТВЕННОЙ ПРАКТИКИ</w:t>
      </w:r>
    </w:p>
    <w:p w:rsidR="00785355" w:rsidRDefault="00785355" w:rsidP="00785355">
      <w:pPr>
        <w:jc w:val="both"/>
        <w:rPr>
          <w:b/>
          <w:sz w:val="28"/>
          <w:szCs w:val="28"/>
        </w:rPr>
      </w:pPr>
    </w:p>
    <w:p w:rsidR="00785355" w:rsidRDefault="00785355" w:rsidP="0078535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Тематический план производственной практики профессионального модуля</w:t>
      </w:r>
    </w:p>
    <w:p w:rsidR="00785355" w:rsidRDefault="00785355" w:rsidP="00785355">
      <w:pPr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10182"/>
        <w:gridCol w:w="3566"/>
      </w:tblGrid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№</w:t>
            </w:r>
          </w:p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A23F59">
              <w:rPr>
                <w:b/>
                <w:sz w:val="28"/>
                <w:szCs w:val="28"/>
              </w:rPr>
              <w:t>п</w:t>
            </w:r>
            <w:proofErr w:type="gramEnd"/>
            <w:r w:rsidRPr="00A23F5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Количество</w:t>
            </w:r>
          </w:p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часов</w:t>
            </w:r>
          </w:p>
        </w:tc>
      </w:tr>
      <w:tr w:rsidR="00785355" w:rsidRPr="00A23F59" w:rsidTr="00BB2109">
        <w:tc>
          <w:tcPr>
            <w:tcW w:w="1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4A21BE">
              <w:rPr>
                <w:rStyle w:val="211pt"/>
                <w:sz w:val="24"/>
                <w:szCs w:val="24"/>
              </w:rPr>
      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1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Вводный инструктаж. Общее ознакомление с организацией.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6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2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Характеристика процессов приготовления, подготовки креализации и хранению холодных блюд, кулинарных изделий и закусок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6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3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изделии и закусок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4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Приготовление, хранение холодных соусов, заправок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5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785355" w:rsidRPr="00A23F59" w:rsidTr="0078535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 w:rsidRPr="00A23F59">
              <w:rPr>
                <w:sz w:val="28"/>
                <w:szCs w:val="28"/>
              </w:rPr>
              <w:t>6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канапе, холодных закусок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6</w:t>
            </w:r>
          </w:p>
        </w:tc>
      </w:tr>
      <w:tr w:rsidR="00785355" w:rsidRPr="00A23F59" w:rsidTr="0078535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Pr="00A23F59" w:rsidRDefault="00785355" w:rsidP="00785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785355" w:rsidRPr="00A23F59" w:rsidTr="00785355">
        <w:trPr>
          <w:trHeight w:val="34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355" w:rsidRDefault="00785355" w:rsidP="007853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355" w:rsidRPr="00785355" w:rsidRDefault="00785355" w:rsidP="00785355">
            <w:pPr>
              <w:rPr>
                <w:b/>
              </w:rPr>
            </w:pPr>
            <w:r w:rsidRPr="00785355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785355" w:rsidRPr="00A23F59" w:rsidTr="00785355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355" w:rsidRPr="00A23F59" w:rsidRDefault="00785355" w:rsidP="00785355">
            <w:pPr>
              <w:jc w:val="both"/>
              <w:rPr>
                <w:b/>
                <w:sz w:val="28"/>
                <w:szCs w:val="28"/>
              </w:rPr>
            </w:pPr>
            <w:r w:rsidRPr="00A23F59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355" w:rsidRPr="00A23F59" w:rsidRDefault="00785355" w:rsidP="007853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</w:tr>
    </w:tbl>
    <w:p w:rsidR="00785355" w:rsidRDefault="00785355" w:rsidP="00785355">
      <w:pPr>
        <w:jc w:val="both"/>
        <w:rPr>
          <w:sz w:val="28"/>
          <w:szCs w:val="28"/>
        </w:rPr>
      </w:pPr>
    </w:p>
    <w:p w:rsidR="00785355" w:rsidRDefault="00785355" w:rsidP="00785355">
      <w:pPr>
        <w:jc w:val="both"/>
        <w:rPr>
          <w:sz w:val="28"/>
          <w:szCs w:val="28"/>
        </w:rPr>
      </w:pPr>
    </w:p>
    <w:p w:rsidR="00785355" w:rsidRPr="00D07103" w:rsidRDefault="00785355" w:rsidP="00785355">
      <w:pPr>
        <w:jc w:val="both"/>
        <w:rPr>
          <w:b/>
        </w:rPr>
      </w:pPr>
      <w:r w:rsidRPr="00D07103">
        <w:t>Итоговая аттестация по практике</w:t>
      </w:r>
      <w:r w:rsidRPr="00D07103">
        <w:rPr>
          <w:b/>
        </w:rPr>
        <w:t xml:space="preserve"> – дифференцированный зачет</w:t>
      </w:r>
    </w:p>
    <w:p w:rsidR="00785355" w:rsidRPr="00D07103" w:rsidRDefault="00785355" w:rsidP="00785355">
      <w:pPr>
        <w:jc w:val="both"/>
        <w:rPr>
          <w:b/>
        </w:rPr>
      </w:pPr>
      <w:r w:rsidRPr="00D07103">
        <w:t>Форма контроля и оценки</w:t>
      </w:r>
      <w:r w:rsidRPr="00D07103">
        <w:rPr>
          <w:b/>
        </w:rPr>
        <w:t xml:space="preserve"> – отчет по практике, дневник, аттестационные листы, производственная характеристика.</w:t>
      </w:r>
    </w:p>
    <w:p w:rsidR="00785355" w:rsidRDefault="00785355" w:rsidP="00785355">
      <w:pPr>
        <w:jc w:val="both"/>
        <w:rPr>
          <w:b/>
          <w:szCs w:val="28"/>
        </w:rPr>
      </w:pPr>
    </w:p>
    <w:p w:rsidR="00785355" w:rsidRDefault="00785355" w:rsidP="00785355">
      <w:pPr>
        <w:jc w:val="both"/>
        <w:rPr>
          <w:b/>
          <w:szCs w:val="28"/>
        </w:rPr>
      </w:pPr>
    </w:p>
    <w:p w:rsidR="00785355" w:rsidRDefault="00785355" w:rsidP="00785355">
      <w:pPr>
        <w:jc w:val="both"/>
        <w:rPr>
          <w:b/>
          <w:szCs w:val="28"/>
        </w:rPr>
      </w:pPr>
    </w:p>
    <w:p w:rsidR="00D07103" w:rsidRDefault="00D07103" w:rsidP="00785355">
      <w:pPr>
        <w:jc w:val="both"/>
        <w:rPr>
          <w:b/>
          <w:szCs w:val="28"/>
        </w:rPr>
      </w:pPr>
    </w:p>
    <w:p w:rsidR="0096687C" w:rsidRDefault="0096687C" w:rsidP="00785355">
      <w:pPr>
        <w:jc w:val="both"/>
        <w:rPr>
          <w:b/>
          <w:szCs w:val="28"/>
        </w:rPr>
      </w:pPr>
    </w:p>
    <w:p w:rsidR="00B45267" w:rsidRDefault="00B45267"/>
    <w:p w:rsidR="00785355" w:rsidRPr="00785355" w:rsidRDefault="00AA3939" w:rsidP="00785355">
      <w:pPr>
        <w:jc w:val="both"/>
        <w:rPr>
          <w:b/>
          <w:sz w:val="28"/>
          <w:szCs w:val="28"/>
        </w:rPr>
      </w:pPr>
      <w:r w:rsidRPr="00785355">
        <w:rPr>
          <w:b/>
          <w:sz w:val="28"/>
          <w:szCs w:val="28"/>
        </w:rPr>
        <w:t xml:space="preserve">2.1. </w:t>
      </w:r>
      <w:r w:rsidR="00785355" w:rsidRPr="00785355">
        <w:rPr>
          <w:b/>
          <w:sz w:val="28"/>
          <w:szCs w:val="28"/>
        </w:rPr>
        <w:t>Содержание производственной практики</w:t>
      </w:r>
    </w:p>
    <w:p w:rsidR="004A21BE" w:rsidRDefault="004A21BE" w:rsidP="00AA3939">
      <w:pPr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139"/>
        <w:gridCol w:w="8525"/>
        <w:gridCol w:w="986"/>
        <w:gridCol w:w="2136"/>
      </w:tblGrid>
      <w:tr w:rsidR="004A21BE" w:rsidRPr="0096687C" w:rsidTr="004A21BE">
        <w:tc>
          <w:tcPr>
            <w:tcW w:w="3256" w:type="dxa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Наименование разделов, тем, выполнение обязанностей на рабочих местах в организации</w:t>
            </w:r>
          </w:p>
        </w:tc>
        <w:tc>
          <w:tcPr>
            <w:tcW w:w="9072" w:type="dxa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Содержание учебного материала, лабораторные и практические работы, экскурсии, состав выполнения работ</w:t>
            </w:r>
          </w:p>
        </w:tc>
        <w:tc>
          <w:tcPr>
            <w:tcW w:w="992" w:type="dxa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Объем часов</w:t>
            </w:r>
          </w:p>
        </w:tc>
        <w:tc>
          <w:tcPr>
            <w:tcW w:w="1240" w:type="dxa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Уровеньосвоения</w:t>
            </w:r>
          </w:p>
        </w:tc>
      </w:tr>
      <w:tr w:rsidR="004A21BE" w:rsidRPr="0096687C" w:rsidTr="004A21BE">
        <w:tc>
          <w:tcPr>
            <w:tcW w:w="3256" w:type="dxa"/>
            <w:vAlign w:val="center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1</w:t>
            </w:r>
          </w:p>
        </w:tc>
        <w:tc>
          <w:tcPr>
            <w:tcW w:w="9072" w:type="dxa"/>
            <w:vAlign w:val="center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3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4</w:t>
            </w:r>
          </w:p>
        </w:tc>
      </w:tr>
      <w:tr w:rsidR="004A21BE" w:rsidRPr="0096687C" w:rsidTr="00B6228D">
        <w:tc>
          <w:tcPr>
            <w:tcW w:w="14560" w:type="dxa"/>
            <w:gridSpan w:val="4"/>
          </w:tcPr>
          <w:p w:rsidR="004A21BE" w:rsidRPr="0096687C" w:rsidRDefault="004A21BE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4A21BE" w:rsidRPr="0096687C" w:rsidTr="00BF5DF9">
        <w:tc>
          <w:tcPr>
            <w:tcW w:w="3256" w:type="dxa"/>
            <w:vMerge w:val="restart"/>
          </w:tcPr>
          <w:p w:rsidR="004A21BE" w:rsidRPr="0096687C" w:rsidRDefault="004A21BE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Вводный инструктаж. Общее ознакомление с организацией.</w:t>
            </w:r>
          </w:p>
        </w:tc>
        <w:tc>
          <w:tcPr>
            <w:tcW w:w="9072" w:type="dxa"/>
          </w:tcPr>
          <w:p w:rsidR="004A21BE" w:rsidRPr="0096687C" w:rsidRDefault="004A21BE" w:rsidP="0096687C">
            <w:pPr>
              <w:jc w:val="both"/>
              <w:rPr>
                <w:b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4A21BE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6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  <w:rPr>
                <w:b/>
              </w:rPr>
            </w:pPr>
          </w:p>
        </w:tc>
      </w:tr>
      <w:tr w:rsidR="004A21BE" w:rsidRPr="0096687C" w:rsidTr="004A21BE">
        <w:tc>
          <w:tcPr>
            <w:tcW w:w="3256" w:type="dxa"/>
            <w:vMerge/>
          </w:tcPr>
          <w:p w:rsidR="004A21BE" w:rsidRPr="0096687C" w:rsidRDefault="004A21BE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4A21BE" w:rsidRPr="0096687C" w:rsidRDefault="004A21BE" w:rsidP="0096687C">
            <w:pPr>
              <w:jc w:val="both"/>
              <w:rPr>
                <w:b/>
              </w:rPr>
            </w:pPr>
            <w:r w:rsidRPr="0096687C">
              <w:rPr>
                <w:color w:val="000000"/>
                <w:lang w:bidi="ru-RU"/>
              </w:rPr>
              <w:t>Знакомство с предприятием общественного питания, структурой производственных цехов, нормативными документами.</w:t>
            </w:r>
          </w:p>
        </w:tc>
        <w:tc>
          <w:tcPr>
            <w:tcW w:w="992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4A21BE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Характеристика процессов приготовления, подготовки креализации и хранению холодных блюд, кулинарных изделий и закусок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4A21BE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приготовления холодных блюд, кулинарных изделий и закусок.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Проанализировать технологический цикл приготовления холодных блюд, кулинарных изделий и закусок сложного ассортимента. ХарактеристикуИспользовать требования к организации хранения полуфабрикатов и готовых холодных блюд, кулинарных изделий, закусок.</w:t>
            </w:r>
          </w:p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color w:val="000000"/>
                <w:lang w:bidi="ru-RU"/>
              </w:rPr>
              <w:t>Выбирать температурный режим при подаче и хранении закусок сложного ассортимента.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4A21BE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изделии и закусок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24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4A21BE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техническое оснащение работ по приготовлению холодных блюд, кулинарных изделий и закусок сложного ассортимента.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виды, назначения технологического оборудования и производственного инвентаря, инструментов,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приборов, посуды, правила их подбора и безопасного использования, правила ухода за ними.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4A21BE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Обеспечить контроль санитарно-гигиенических требований к организации рабочих мест по приготовлению холодных блюд, кулинарных изделий и закусок сложного ассортимента, процессу хранения и подготовки к реализации.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4A21BE" w:rsidRPr="0096687C" w:rsidTr="004A21BE">
        <w:tc>
          <w:tcPr>
            <w:tcW w:w="3256" w:type="dxa"/>
          </w:tcPr>
          <w:p w:rsidR="004A21BE" w:rsidRPr="0096687C" w:rsidRDefault="004A21BE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4A21BE" w:rsidRPr="0096687C" w:rsidRDefault="004A21BE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хранение, отпуск холодных блюд, кулинарных изделий и закусок с раздачи/прилавка, упаковки, подготовки готовой сложной холодной кулинарной продукции к отпуску на вынос.</w:t>
            </w:r>
          </w:p>
          <w:p w:rsidR="004A21BE" w:rsidRPr="0096687C" w:rsidRDefault="004A21BE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Выбирать температурный режим при подаче и хранении кулинарных изделий и закусок</w:t>
            </w:r>
          </w:p>
        </w:tc>
        <w:tc>
          <w:tcPr>
            <w:tcW w:w="992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3</w:t>
            </w:r>
          </w:p>
        </w:tc>
      </w:tr>
      <w:tr w:rsidR="004A21BE" w:rsidRPr="0096687C" w:rsidTr="00A93080">
        <w:tc>
          <w:tcPr>
            <w:tcW w:w="3256" w:type="dxa"/>
          </w:tcPr>
          <w:p w:rsidR="004A21BE" w:rsidRPr="0096687C" w:rsidRDefault="004A21BE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4A21BE" w:rsidRPr="0096687C" w:rsidRDefault="004A21BE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комбинированые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способы приготовления холодных блюд, кулинарных изделий и закусок, с учетом ассортимента продукции.</w:t>
            </w:r>
          </w:p>
        </w:tc>
        <w:tc>
          <w:tcPr>
            <w:tcW w:w="992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</w:pPr>
            <w:r w:rsidRPr="0096687C">
              <w:t>3</w:t>
            </w:r>
          </w:p>
        </w:tc>
      </w:tr>
      <w:tr w:rsidR="004A21BE" w:rsidRPr="0096687C" w:rsidTr="00A93080">
        <w:tc>
          <w:tcPr>
            <w:tcW w:w="3256" w:type="dxa"/>
            <w:vMerge w:val="restart"/>
          </w:tcPr>
          <w:p w:rsidR="004A21BE" w:rsidRPr="0096687C" w:rsidRDefault="004A21BE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Приготовление, хранение холодных соусов, заправок сложного ассортимента</w:t>
            </w:r>
          </w:p>
        </w:tc>
        <w:tc>
          <w:tcPr>
            <w:tcW w:w="9072" w:type="dxa"/>
            <w:vAlign w:val="bottom"/>
          </w:tcPr>
          <w:p w:rsidR="004A21BE" w:rsidRPr="0096687C" w:rsidRDefault="004A21BE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4A21BE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18</w:t>
            </w:r>
          </w:p>
        </w:tc>
        <w:tc>
          <w:tcPr>
            <w:tcW w:w="1240" w:type="dxa"/>
            <w:vAlign w:val="center"/>
          </w:tcPr>
          <w:p w:rsidR="004A21BE" w:rsidRPr="0096687C" w:rsidRDefault="004A21BE" w:rsidP="0096687C">
            <w:pPr>
              <w:jc w:val="center"/>
            </w:pPr>
          </w:p>
        </w:tc>
      </w:tr>
      <w:tr w:rsidR="00BF5DF9" w:rsidRPr="0096687C" w:rsidTr="00A93080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холодных соусов и заправок сложного ассортимента. Проанализировать правила выбора основных продуктов и ингредиентов к ним подходящего типа. Актуальные направления в приготовлении холодных соусов и заправок.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A93080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комбинирование различных способов и современные методы приготовления, рецептуры, варианты подачи сложных соусов из полуфабрикатов промышленного производства: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табаско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терияки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, соевый соус, бальзамический уксус. Способы сокращения потерь и сохранения пищевой ценности продуктов.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современные методы приготовления, рецептуры, кулинарное назначение, варианты подачи салатных заправок на основе растительного масла, уксуса, горчичного порошка, майонеза.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A93080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отпуск холодных соусов и заправок сложного ассортимента: творческое оформление и эстетичная подача. Выбор посуды для отпуска, способы подачи взависимости от типа организации питания и способа обслуживания.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Выбирать современные методы приготовления (использование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кремера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), рецептуры, кулинарное назначение, варианты подачи холодных соусов сложного ассортимента (пенки,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эспумы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, гели) на основе сливок, сметаны, кисломолочных продуктов, фруктовых, ягодных, овощных соков и пюре, пряной зелени, с использованием текстур молекулярной кухни.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Обеспечить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BF5DF9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18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A93080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приготовления салатов.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Проанализировать актуальные направления в приготовлении салатов сложного ассортимента.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Приготовить варианты подачи сложных салатов из вареных овощей, винегретов, салатов из свежих овощей.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A93080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Выбирать комбинирование способы и современные методы приготовления, рецептуры, варианты подачи салатов сложного ассортимента из сырых и вареных продуктов (овощей, мяса, птицы, рыбы, нерыбного водного сырья); несмешанных салатов; салатов- коктейлей; теплых салатов.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3</w:t>
            </w:r>
          </w:p>
        </w:tc>
      </w:tr>
      <w:tr w:rsidR="00BF5DF9" w:rsidRPr="0096687C" w:rsidTr="00A93080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подбор заправок к салатам сложного ассортимента по сочетаемости, взаимозаменяемости основного сырья и дополнительных ингредиентов, применения ароматических веществ для салатов и салатных заправок.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Произвести сервировку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).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Обеспечить контроль хранения и расход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4A21BE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Приготовление, подготовка к реализации канапе, холодных закусок сложного ассортимента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4A21BE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канапе и холодных закусок.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Проанализировать актуальные направления в приготовлении канапе, холодных закусок сложного ассортимента.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органолептические способы определения степени готовности и качества канапе, холодных закусок сложного ассортимента (рыбных и мясных деликатесных продуктов холодного и горячего копчения;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карпаччо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(из мяса и рыбы);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террина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(из гусиной печени,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фуа-гра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, семги); тартара; несладкого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мильфея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; роллов; паштета (из говяжьей или гусиной печени), паштета в тесте, паштетов и муссов запеченных на водяной бане в формах (из мяса, птицы, крабов и др.); овощных и фруктово-ягодных равиолей с различными начинками;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фуршетныхИспользовать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комбинированые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различные способы и современные методы приготовления, рецептуры, варианты подачи масляных смесей (масла зеленого, масла ракового/крабового, масла анчоусного, масла сырного, желтковой пасты, сырной пасты, селедочного масла; масла грибного; масла креветочного; чесночного масла). Организовать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), фуршет).</w:t>
            </w:r>
          </w:p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color w:val="000000"/>
                <w:lang w:bidi="ru-RU"/>
              </w:rPr>
              <w:t>Обеспечить контроль условий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4A21BE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12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F20D64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для холодных блюд из рыбы, нерыбного водного сырья. Проанализировать актуальные направления в приготовлении холодных блюд из рыбы, нерыбного водного сырья сложного ассортимента.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Приготовить блюда из рыбы, нерыбного водного сырья сложного ассортимента (рыба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заливная (целиком и порционными кусками); рыба, фаршированная заливная (целиком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ипорционными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кусками);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рулетики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из рыбы, заливные крабы, креветки, гребешки и т.д.).</w:t>
            </w:r>
            <w:proofErr w:type="gramEnd"/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Органолептически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оценивать качество сырья для приготовления холодных блюд изрыбы, нерыбного водного сырья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Сбор данных для заполнения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бракеражного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журнала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Выбирать температурный режим при подаче и хранении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F20D64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Обеспечить способы сокращения потерь и сохранения пищевой ценности продуктов. Произвести творческое оформление и эстетичная подача (нарезка,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порционирование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ланспиком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, отделка из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корнетика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 кондитерского мешка, охлаждение, легкое замораживание). Использовать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). Обеспечить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4A21BE">
        <w:tc>
          <w:tcPr>
            <w:tcW w:w="3256" w:type="dxa"/>
            <w:vMerge w:val="restart"/>
          </w:tcPr>
          <w:p w:rsidR="00BF5DF9" w:rsidRPr="0096687C" w:rsidRDefault="00BF5DF9" w:rsidP="0096687C">
            <w:pPr>
              <w:jc w:val="both"/>
              <w:rPr>
                <w:b/>
              </w:rPr>
            </w:pPr>
            <w:r w:rsidRPr="0096687C">
              <w:rPr>
                <w:rStyle w:val="211pt"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9072" w:type="dxa"/>
          </w:tcPr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rStyle w:val="211pt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  <w:rPr>
                <w:b/>
              </w:rPr>
            </w:pPr>
            <w:r w:rsidRPr="0096687C">
              <w:rPr>
                <w:b/>
              </w:rPr>
              <w:t>18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  <w:tr w:rsidR="00BF5DF9" w:rsidRPr="0096687C" w:rsidTr="004A21BE">
        <w:tc>
          <w:tcPr>
            <w:tcW w:w="3256" w:type="dxa"/>
            <w:vMerge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Организовать рабочее место ингредиентов для холодных блюд из мяса, домашней птицы, дичи.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Приготовить актуальные направления в приготовлении холодных блюд из мяса, домашней птицы, дичи сложного ассортимента.</w:t>
            </w:r>
          </w:p>
          <w:p w:rsidR="00BF5DF9" w:rsidRPr="0096687C" w:rsidRDefault="00BF5DF9" w:rsidP="0096687C">
            <w:pPr>
              <w:jc w:val="both"/>
              <w:rPr>
                <w:color w:val="000000"/>
                <w:lang w:bidi="ru-RU"/>
              </w:rPr>
            </w:pPr>
            <w:r w:rsidRPr="0096687C">
              <w:rPr>
                <w:color w:val="000000"/>
                <w:lang w:bidi="ru-RU"/>
              </w:rPr>
              <w:t xml:space="preserve">Организовать комбинирование способы и современные методы приготовления холодных блюд из мяса сложного ассортимента (баранья нога шпигованная, свиная корейка на ребрышках, поросенок, фаршированный заливной, поросенок запеченный с гарниром, </w:t>
            </w:r>
            <w:proofErr w:type="spellStart"/>
            <w:r w:rsidRPr="0096687C">
              <w:rPr>
                <w:color w:val="000000"/>
                <w:lang w:bidi="ru-RU"/>
              </w:rPr>
              <w:t>рулетики</w:t>
            </w:r>
            <w:proofErr w:type="spellEnd"/>
            <w:r w:rsidRPr="0096687C">
              <w:rPr>
                <w:color w:val="000000"/>
                <w:lang w:bidi="ru-RU"/>
              </w:rPr>
              <w:t xml:space="preserve"> из мяса). Обеспечить способы сокращения потерь и сохранения пищевой ценности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6262B1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Использовать органолептические способы определения степени готовности и качества из домашней птицы, дичи сложного ассортимента (галантин из птицы, курица фаршированная, индейка, фаршированная целиком,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рулетики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из птицы). Выбирать температурный режим при подаче и хранении.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6262B1">
        <w:tc>
          <w:tcPr>
            <w:tcW w:w="3256" w:type="dxa"/>
          </w:tcPr>
          <w:p w:rsidR="00BF5DF9" w:rsidRPr="0096687C" w:rsidRDefault="00BF5DF9" w:rsidP="0096687C">
            <w:pPr>
              <w:jc w:val="both"/>
              <w:rPr>
                <w:b/>
              </w:rPr>
            </w:pPr>
          </w:p>
        </w:tc>
        <w:tc>
          <w:tcPr>
            <w:tcW w:w="9072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Сбор данных для заполнения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бракеражного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журнала.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Произвести творческое оформление и эстетичная подача (нарезка,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порционирование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 собирание продуктов, с сохранением формы, заливание в желе, глазирование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ланспиком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, отделка из 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корнетика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 xml:space="preserve"> и кондитерского мешка, охлаждение, легкое замораживание). Использовать правила сервировки стола и подачи, температура подачи холодных блюд. 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      </w:r>
            <w:proofErr w:type="spellStart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кейтеринг</w:t>
            </w:r>
            <w:proofErr w:type="spellEnd"/>
            <w:r w:rsidRPr="0096687C">
              <w:rPr>
                <w:color w:val="000000"/>
                <w:sz w:val="24"/>
                <w:szCs w:val="24"/>
                <w:lang w:eastAsia="ru-RU" w:bidi="ru-RU"/>
              </w:rPr>
              <w:t>). Использовать варианты холодных блюд из домашней птицы, дичи сложного ассортимента, гармоничного сочетания украшений с основными продуктами при оформлении.</w:t>
            </w:r>
          </w:p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96687C">
              <w:rPr>
                <w:color w:val="000000"/>
                <w:sz w:val="24"/>
                <w:szCs w:val="24"/>
                <w:lang w:eastAsia="ru-RU" w:bidi="ru-RU"/>
              </w:rPr>
              <w:t>Обеспечить контроль качества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6</w:t>
            </w: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  <w:r w:rsidRPr="0096687C">
              <w:t>2</w:t>
            </w:r>
          </w:p>
        </w:tc>
      </w:tr>
      <w:tr w:rsidR="00BF5DF9" w:rsidRPr="0096687C" w:rsidTr="00B74221">
        <w:tc>
          <w:tcPr>
            <w:tcW w:w="3256" w:type="dxa"/>
            <w:vAlign w:val="bottom"/>
          </w:tcPr>
          <w:p w:rsidR="00BF5DF9" w:rsidRPr="0096687C" w:rsidRDefault="00BF5DF9" w:rsidP="0096687C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687C">
              <w:rPr>
                <w:rStyle w:val="211pt"/>
                <w:sz w:val="24"/>
                <w:szCs w:val="24"/>
              </w:rPr>
              <w:t>18 дней</w:t>
            </w:r>
          </w:p>
        </w:tc>
        <w:tc>
          <w:tcPr>
            <w:tcW w:w="9072" w:type="dxa"/>
            <w:vAlign w:val="bottom"/>
          </w:tcPr>
          <w:p w:rsidR="00BF5DF9" w:rsidRPr="0096687C" w:rsidRDefault="00BF5DF9" w:rsidP="00D07103">
            <w:pPr>
              <w:pStyle w:val="21"/>
              <w:shd w:val="clear" w:color="auto" w:fill="auto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6687C">
              <w:rPr>
                <w:rStyle w:val="211pt"/>
                <w:sz w:val="24"/>
                <w:szCs w:val="24"/>
              </w:rPr>
              <w:t>Всего часов 108</w:t>
            </w:r>
          </w:p>
        </w:tc>
        <w:tc>
          <w:tcPr>
            <w:tcW w:w="992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  <w:tc>
          <w:tcPr>
            <w:tcW w:w="1240" w:type="dxa"/>
            <w:vAlign w:val="center"/>
          </w:tcPr>
          <w:p w:rsidR="00BF5DF9" w:rsidRPr="0096687C" w:rsidRDefault="00BF5DF9" w:rsidP="0096687C">
            <w:pPr>
              <w:jc w:val="center"/>
            </w:pPr>
          </w:p>
        </w:tc>
      </w:tr>
    </w:tbl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4A21BE" w:rsidRDefault="004A21BE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</w:pPr>
    </w:p>
    <w:p w:rsidR="00642205" w:rsidRDefault="00642205" w:rsidP="00AA3939">
      <w:pPr>
        <w:jc w:val="both"/>
        <w:rPr>
          <w:b/>
          <w:sz w:val="28"/>
          <w:szCs w:val="28"/>
        </w:rPr>
        <w:sectPr w:rsidR="00642205" w:rsidSect="004A21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42205" w:rsidRPr="00D07103" w:rsidRDefault="00642205" w:rsidP="00D07103">
      <w:pPr>
        <w:pStyle w:val="60"/>
        <w:shd w:val="clear" w:color="auto" w:fill="auto"/>
        <w:spacing w:line="240" w:lineRule="auto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3 УСЛОВИЯ РЕАЛИЗАЦИИ ПРОГРАММЫ ПРАКТИКИ</w:t>
      </w:r>
    </w:p>
    <w:p w:rsidR="00642205" w:rsidRPr="00D07103" w:rsidRDefault="00642205" w:rsidP="00D07103">
      <w:pPr>
        <w:pStyle w:val="60"/>
        <w:shd w:val="clear" w:color="auto" w:fill="auto"/>
        <w:spacing w:line="240" w:lineRule="auto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3.1.  Требования к минимальному материально-техническому обеспечению</w:t>
      </w:r>
    </w:p>
    <w:p w:rsidR="00642205" w:rsidRPr="00D07103" w:rsidRDefault="00642205" w:rsidP="00D07103">
      <w:pPr>
        <w:pStyle w:val="21"/>
        <w:numPr>
          <w:ilvl w:val="0"/>
          <w:numId w:val="8"/>
        </w:numPr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Практические работы:</w:t>
      </w:r>
    </w:p>
    <w:p w:rsidR="00642205" w:rsidRPr="00D07103" w:rsidRDefault="00642205" w:rsidP="00D07103">
      <w:pPr>
        <w:pStyle w:val="21"/>
        <w:shd w:val="clear" w:color="auto" w:fill="auto"/>
        <w:tabs>
          <w:tab w:val="left" w:pos="284"/>
          <w:tab w:val="left" w:pos="1459"/>
        </w:tabs>
        <w:spacing w:line="240" w:lineRule="auto"/>
        <w:ind w:firstLine="0"/>
        <w:rPr>
          <w:sz w:val="24"/>
          <w:szCs w:val="24"/>
        </w:rPr>
      </w:pPr>
      <w:proofErr w:type="gramStart"/>
      <w:r w:rsidRPr="00D07103">
        <w:rPr>
          <w:color w:val="000000"/>
          <w:sz w:val="24"/>
          <w:szCs w:val="24"/>
          <w:lang w:eastAsia="ru-RU" w:bidi="ru-RU"/>
        </w:rPr>
        <w:t>а.</w:t>
      </w:r>
      <w:r w:rsidRPr="00D07103">
        <w:rPr>
          <w:color w:val="000000"/>
          <w:sz w:val="24"/>
          <w:szCs w:val="24"/>
          <w:lang w:eastAsia="ru-RU" w:bidi="ru-RU"/>
        </w:rPr>
        <w:tab/>
        <w:t>компьютерный класс, оснащенный презентационной техникой (проектор,</w:t>
      </w:r>
      <w:proofErr w:type="gramEnd"/>
    </w:p>
    <w:p w:rsidR="00642205" w:rsidRPr="00D07103" w:rsidRDefault="00642205" w:rsidP="00D07103">
      <w:pPr>
        <w:pStyle w:val="21"/>
        <w:shd w:val="clear" w:color="auto" w:fill="auto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 xml:space="preserve">экран, ноутбук), пакетами ПО общего назначения (текстовые редакторы, графические редакторы), </w:t>
      </w:r>
      <w:proofErr w:type="gramStart"/>
      <w:r w:rsidRPr="00D07103">
        <w:rPr>
          <w:color w:val="000000"/>
          <w:sz w:val="24"/>
          <w:szCs w:val="24"/>
          <w:lang w:eastAsia="ru-RU" w:bidi="ru-RU"/>
        </w:rPr>
        <w:t>специализированным</w:t>
      </w:r>
      <w:proofErr w:type="gramEnd"/>
      <w:r w:rsidRPr="00D07103">
        <w:rPr>
          <w:color w:val="000000"/>
          <w:sz w:val="24"/>
          <w:szCs w:val="24"/>
          <w:lang w:eastAsia="ru-RU" w:bidi="ru-RU"/>
        </w:rPr>
        <w:t xml:space="preserve"> ПО: Полигон, </w:t>
      </w:r>
      <w:r w:rsidRPr="00D07103">
        <w:rPr>
          <w:color w:val="000000"/>
          <w:sz w:val="24"/>
          <w:szCs w:val="24"/>
          <w:lang w:val="en-US" w:bidi="en-US"/>
        </w:rPr>
        <w:t>CorelDraw</w:t>
      </w:r>
      <w:r w:rsidRPr="00D07103">
        <w:rPr>
          <w:color w:val="000000"/>
          <w:sz w:val="24"/>
          <w:szCs w:val="24"/>
          <w:lang w:bidi="en-US"/>
        </w:rPr>
        <w:t xml:space="preserve">, </w:t>
      </w:r>
      <w:r w:rsidRPr="00D07103">
        <w:rPr>
          <w:color w:val="000000"/>
          <w:sz w:val="24"/>
          <w:szCs w:val="24"/>
          <w:lang w:eastAsia="ru-RU" w:bidi="ru-RU"/>
        </w:rPr>
        <w:t>выходом в Интернет с доступом к электронным базам данных;</w:t>
      </w:r>
    </w:p>
    <w:p w:rsidR="00642205" w:rsidRPr="00D07103" w:rsidRDefault="00642205" w:rsidP="00D07103">
      <w:pPr>
        <w:pStyle w:val="21"/>
        <w:numPr>
          <w:ilvl w:val="0"/>
          <w:numId w:val="8"/>
        </w:numPr>
        <w:shd w:val="clear" w:color="auto" w:fill="auto"/>
        <w:tabs>
          <w:tab w:val="left" w:pos="284"/>
          <w:tab w:val="left" w:pos="1459"/>
        </w:tabs>
        <w:spacing w:line="240" w:lineRule="auto"/>
        <w:ind w:firstLine="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Лекции / экскурсии:</w:t>
      </w:r>
    </w:p>
    <w:p w:rsidR="00642205" w:rsidRPr="00D07103" w:rsidRDefault="00642205" w:rsidP="00D07103">
      <w:pPr>
        <w:pStyle w:val="21"/>
        <w:shd w:val="clear" w:color="auto" w:fill="auto"/>
        <w:tabs>
          <w:tab w:val="left" w:pos="284"/>
          <w:tab w:val="left" w:pos="1459"/>
        </w:tabs>
        <w:spacing w:line="240" w:lineRule="auto"/>
        <w:ind w:firstLine="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а.</w:t>
      </w:r>
      <w:r w:rsidRPr="00D07103">
        <w:rPr>
          <w:color w:val="000000"/>
          <w:sz w:val="24"/>
          <w:szCs w:val="24"/>
          <w:lang w:eastAsia="ru-RU" w:bidi="ru-RU"/>
        </w:rPr>
        <w:tab/>
        <w:t>комплект электронных презентаций/слайдов;</w:t>
      </w:r>
    </w:p>
    <w:p w:rsidR="00642205" w:rsidRPr="00D07103" w:rsidRDefault="00642205" w:rsidP="00D07103">
      <w:pPr>
        <w:pStyle w:val="21"/>
        <w:shd w:val="clear" w:color="auto" w:fill="auto"/>
        <w:tabs>
          <w:tab w:val="left" w:pos="284"/>
          <w:tab w:val="left" w:pos="1459"/>
          <w:tab w:val="center" w:pos="7601"/>
          <w:tab w:val="right" w:pos="9667"/>
        </w:tabs>
        <w:spacing w:line="240" w:lineRule="auto"/>
        <w:ind w:firstLine="0"/>
        <w:rPr>
          <w:sz w:val="24"/>
          <w:szCs w:val="24"/>
        </w:rPr>
      </w:pPr>
      <w:r w:rsidRPr="00D07103">
        <w:rPr>
          <w:color w:val="000000"/>
          <w:sz w:val="24"/>
          <w:szCs w:val="24"/>
          <w:lang w:eastAsia="ru-RU" w:bidi="ru-RU"/>
        </w:rPr>
        <w:t>б.</w:t>
      </w:r>
      <w:r w:rsidRPr="00D07103">
        <w:rPr>
          <w:color w:val="000000"/>
          <w:sz w:val="24"/>
          <w:szCs w:val="24"/>
          <w:lang w:eastAsia="ru-RU" w:bidi="ru-RU"/>
        </w:rPr>
        <w:tab/>
        <w:t xml:space="preserve">аудитория, </w:t>
      </w:r>
      <w:r w:rsidR="005812C3" w:rsidRPr="00D07103">
        <w:rPr>
          <w:color w:val="000000"/>
          <w:sz w:val="24"/>
          <w:szCs w:val="24"/>
          <w:lang w:eastAsia="ru-RU" w:bidi="ru-RU"/>
        </w:rPr>
        <w:t xml:space="preserve">оснащенная презентационной техникой (проектор, </w:t>
      </w:r>
      <w:r w:rsidRPr="00D07103">
        <w:rPr>
          <w:color w:val="000000"/>
          <w:sz w:val="24"/>
          <w:szCs w:val="24"/>
          <w:lang w:eastAsia="ru-RU" w:bidi="ru-RU"/>
        </w:rPr>
        <w:t>экран</w:t>
      </w:r>
      <w:proofErr w:type="gramStart"/>
      <w:r w:rsidRPr="00D07103">
        <w:rPr>
          <w:color w:val="000000"/>
          <w:sz w:val="24"/>
          <w:szCs w:val="24"/>
          <w:lang w:eastAsia="ru-RU" w:bidi="ru-RU"/>
        </w:rPr>
        <w:t>,н</w:t>
      </w:r>
      <w:proofErr w:type="gramEnd"/>
      <w:r w:rsidRPr="00D07103">
        <w:rPr>
          <w:color w:val="000000"/>
          <w:sz w:val="24"/>
          <w:szCs w:val="24"/>
          <w:lang w:eastAsia="ru-RU" w:bidi="ru-RU"/>
        </w:rPr>
        <w:t>оутбук), пакетами ПО общего назначения (текстовые редакторы, графические ред</w:t>
      </w:r>
      <w:r w:rsidR="005812C3" w:rsidRPr="00D07103">
        <w:rPr>
          <w:color w:val="000000"/>
          <w:sz w:val="24"/>
          <w:szCs w:val="24"/>
          <w:lang w:eastAsia="ru-RU" w:bidi="ru-RU"/>
        </w:rPr>
        <w:t xml:space="preserve">акторы), специализированным ПО с </w:t>
      </w:r>
      <w:r w:rsidRPr="00D07103">
        <w:rPr>
          <w:color w:val="000000"/>
          <w:sz w:val="24"/>
          <w:szCs w:val="24"/>
          <w:lang w:eastAsia="ru-RU" w:bidi="ru-RU"/>
        </w:rPr>
        <w:t>выходом в Интернет с доступом к электронным базам данных.</w:t>
      </w:r>
    </w:p>
    <w:p w:rsidR="00D07103" w:rsidRDefault="00D07103" w:rsidP="00D07103">
      <w:pPr>
        <w:rPr>
          <w:b/>
        </w:rPr>
      </w:pPr>
    </w:p>
    <w:p w:rsidR="0096687C" w:rsidRPr="00D07103" w:rsidRDefault="0096687C" w:rsidP="00D07103">
      <w:pPr>
        <w:rPr>
          <w:b/>
        </w:rPr>
      </w:pPr>
      <w:r w:rsidRPr="00D07103">
        <w:rPr>
          <w:b/>
        </w:rPr>
        <w:t>3.2. Информационное обеспечение обучения</w:t>
      </w:r>
    </w:p>
    <w:p w:rsidR="00D07103" w:rsidRPr="00E30823" w:rsidRDefault="00D07103" w:rsidP="00D07103">
      <w:pPr>
        <w:jc w:val="both"/>
        <w:rPr>
          <w:b/>
          <w:bCs/>
        </w:rPr>
      </w:pPr>
      <w:r w:rsidRPr="00E30823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D07103" w:rsidRPr="00CD79A1" w:rsidRDefault="00D07103" w:rsidP="00D07103">
      <w:pPr>
        <w:rPr>
          <w:bCs/>
        </w:rPr>
      </w:pPr>
    </w:p>
    <w:p w:rsidR="00D07103" w:rsidRPr="00CD79A1" w:rsidRDefault="00D07103" w:rsidP="00D07103">
      <w:pPr>
        <w:rPr>
          <w:b/>
          <w:bCs/>
        </w:rPr>
      </w:pPr>
      <w:r w:rsidRPr="00CD79A1">
        <w:rPr>
          <w:b/>
          <w:bCs/>
        </w:rPr>
        <w:t>Основные источники:</w:t>
      </w:r>
    </w:p>
    <w:p w:rsidR="00D07103" w:rsidRPr="00FF59B2" w:rsidRDefault="00D07103" w:rsidP="00D07103">
      <w:pPr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>Анфимова Н.</w:t>
      </w:r>
      <w:r>
        <w:t xml:space="preserve">А. Кулинария: учебник для НПО/ </w:t>
      </w:r>
      <w:r w:rsidRPr="00FF59B2">
        <w:t>Н.А Анфимова, Л.Л.  Татарская. – М.: Издательский центр «Академия», 2014</w:t>
      </w:r>
      <w:r>
        <w:t>.</w:t>
      </w:r>
      <w:r w:rsidRPr="00FF59B2">
        <w:t xml:space="preserve"> – 328 с.</w:t>
      </w:r>
    </w:p>
    <w:p w:rsidR="00D07103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 xml:space="preserve">Андросов В.П., </w:t>
      </w:r>
      <w:proofErr w:type="spellStart"/>
      <w:r w:rsidRPr="00FF59B2">
        <w:t>Пыжова</w:t>
      </w:r>
      <w:proofErr w:type="spellEnd"/>
      <w:r w:rsidRPr="00FF59B2">
        <w:t xml:space="preserve">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 xml:space="preserve">Дубровская Н.И. Кулинария: лабораторный практикум. -4-е изд., стер. – М.: Академия, 2014. – 240 с. </w:t>
      </w:r>
    </w:p>
    <w:p w:rsidR="00D07103" w:rsidRPr="00FF59B2" w:rsidRDefault="00D07103" w:rsidP="00D07103">
      <w:pPr>
        <w:numPr>
          <w:ilvl w:val="0"/>
          <w:numId w:val="1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Елхина</w:t>
      </w:r>
      <w:proofErr w:type="spellEnd"/>
      <w:r w:rsidRPr="00FF59B2">
        <w:t xml:space="preserve"> В.Д. Механическое оборудование предприятий общественного питания. Справочник. -4-е изд., доп. – М.: Академия, 2014. – 336 с. </w:t>
      </w:r>
    </w:p>
    <w:p w:rsidR="00D07103" w:rsidRPr="00FF59B2" w:rsidRDefault="00D07103" w:rsidP="00D07103">
      <w:pPr>
        <w:numPr>
          <w:ilvl w:val="0"/>
          <w:numId w:val="1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bCs/>
        </w:rPr>
        <w:t xml:space="preserve">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В.А. </w:t>
      </w:r>
      <w:proofErr w:type="spellStart"/>
      <w:r w:rsidRPr="00FF59B2">
        <w:rPr>
          <w:bCs/>
        </w:rPr>
        <w:t>Цыганенко</w:t>
      </w:r>
      <w:proofErr w:type="spellEnd"/>
      <w:r w:rsidRPr="00FF59B2">
        <w:rPr>
          <w:bCs/>
        </w:rPr>
        <w:t xml:space="preserve">, М.И. </w:t>
      </w:r>
      <w:proofErr w:type="spellStart"/>
      <w:r w:rsidRPr="00FF59B2">
        <w:rPr>
          <w:bCs/>
        </w:rPr>
        <w:t>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>, 2014. – 688 с</w:t>
      </w:r>
    </w:p>
    <w:p w:rsidR="00D07103" w:rsidRPr="00FF59B2" w:rsidRDefault="00D07103" w:rsidP="00D07103">
      <w:pPr>
        <w:pStyle w:val="a5"/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FF59B2">
        <w:t>Золин</w:t>
      </w:r>
      <w:proofErr w:type="spellEnd"/>
      <w:r w:rsidRPr="00FF59B2">
        <w:t xml:space="preserve"> В. П. Технологическое оборудование предприятий общественного питания. Учебник для НПО. -М: Академия, 2016 г.- 320 с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FF59B2">
        <w:t>Качурина</w:t>
      </w:r>
      <w:proofErr w:type="spellEnd"/>
      <w:r w:rsidRPr="00FF59B2">
        <w:t xml:space="preserve"> Т.А. Кулинария: рабочая тетрадь. -9-е изд., стер. – М.: Академия, 2014. – 160 с.</w:t>
      </w:r>
    </w:p>
    <w:p w:rsidR="00D07103" w:rsidRPr="00FF59B2" w:rsidRDefault="00D07103" w:rsidP="00D07103">
      <w:pPr>
        <w:pStyle w:val="a5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F59B2">
        <w:t>Матюхина З. П. Основы физиологии питания, микробиологии, гигиены и санитарии. Учебник для НПО. –М: Академия, 2016. -256 с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FF59B2">
        <w:t>Мармузова</w:t>
      </w:r>
      <w:proofErr w:type="spellEnd"/>
      <w:r w:rsidRPr="00FF59B2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F59B2">
        <w:t>Мармузова</w:t>
      </w:r>
      <w:proofErr w:type="spellEnd"/>
      <w:r w:rsidRPr="00FF59B2">
        <w:t>. -  М.: Академия, 2014. – 160 с.</w:t>
      </w:r>
    </w:p>
    <w:p w:rsidR="00D07103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D07103" w:rsidRPr="00DE3422" w:rsidRDefault="00D07103" w:rsidP="00D07103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овощей, круп, бобовых и макаронных изделий. -3-е изд., стер. – М.: Академия, 2014. – 64 с. </w:t>
      </w:r>
    </w:p>
    <w:p w:rsidR="00D07103" w:rsidRPr="00DE3422" w:rsidRDefault="00D07103" w:rsidP="00D07103">
      <w:pPr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FF59B2">
        <w:t>Семиряжко</w:t>
      </w:r>
      <w:proofErr w:type="spellEnd"/>
      <w:r w:rsidRPr="00FF59B2">
        <w:t xml:space="preserve"> Т.Г., </w:t>
      </w:r>
      <w:proofErr w:type="spellStart"/>
      <w:r w:rsidRPr="00FF59B2">
        <w:t>Дерюгина</w:t>
      </w:r>
      <w:proofErr w:type="spellEnd"/>
      <w:r w:rsidRPr="00FF59B2">
        <w:t xml:space="preserve"> М.Ю. Кулинария: контрольные материалы. -4-е изд., стер. – М.: Академия, 2015. – 208 с. 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D07103" w:rsidRPr="00DE3422" w:rsidRDefault="00D07103" w:rsidP="00D07103">
      <w:pPr>
        <w:numPr>
          <w:ilvl w:val="0"/>
          <w:numId w:val="1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rPr>
          <w:bCs/>
        </w:rPr>
        <w:t>Харченко</w:t>
      </w:r>
      <w:r>
        <w:rPr>
          <w:bCs/>
        </w:rPr>
        <w:t>Н.Э.</w:t>
      </w:r>
      <w:r w:rsidRPr="00DE3422">
        <w:rPr>
          <w:bCs/>
        </w:rPr>
        <w:t xml:space="preserve"> Технология приготовления пищи: Учеб. Пособие для нач. проф. Образования/Н.Э.Харченко, </w:t>
      </w:r>
      <w:proofErr w:type="spellStart"/>
      <w:r w:rsidRPr="00DE3422">
        <w:rPr>
          <w:bCs/>
        </w:rPr>
        <w:t>Л.Г.Чеснокова</w:t>
      </w:r>
      <w:proofErr w:type="spellEnd"/>
      <w:r w:rsidRPr="00DE3422">
        <w:rPr>
          <w:bCs/>
        </w:rPr>
        <w:t xml:space="preserve">. - </w:t>
      </w:r>
      <w:proofErr w:type="spellStart"/>
      <w:r w:rsidRPr="00DE3422">
        <w:rPr>
          <w:bCs/>
        </w:rPr>
        <w:t>М.:Издательский</w:t>
      </w:r>
      <w:proofErr w:type="spellEnd"/>
      <w:r w:rsidRPr="00DE3422">
        <w:rPr>
          <w:bCs/>
        </w:rPr>
        <w:t xml:space="preserve">  центр «Академия», 2014.-288с.</w:t>
      </w:r>
    </w:p>
    <w:p w:rsidR="00D07103" w:rsidRPr="00FF59B2" w:rsidRDefault="00D07103" w:rsidP="00D07103">
      <w:pPr>
        <w:pStyle w:val="a5"/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 xml:space="preserve">Харченко Н.Э. Сборник рецептур блюд и кулинарных изделий. -8-е изд., стер. – М.: Академия, 2014. – 512 с. </w:t>
      </w:r>
    </w:p>
    <w:p w:rsidR="00D07103" w:rsidRPr="00FF59B2" w:rsidRDefault="00D07103" w:rsidP="00D07103">
      <w:pPr>
        <w:pStyle w:val="a5"/>
        <w:numPr>
          <w:ilvl w:val="0"/>
          <w:numId w:val="1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Чуканова</w:t>
      </w:r>
      <w:proofErr w:type="spellEnd"/>
      <w:r w:rsidRPr="00FF59B2">
        <w:t xml:space="preserve"> Н.В. Производственное обучение профессии «Повар»: Рабочая тетрадь: В 4 ч. Часть 2. -2-е изд., стер. – М.: Академия, 2013. – 64 с. </w:t>
      </w:r>
      <w:r w:rsidRPr="00FF59B2">
        <w:rPr>
          <w:bCs/>
          <w:lang w:val="en-US"/>
        </w:rPr>
        <w:t>CHEFART</w:t>
      </w:r>
      <w:r w:rsidRPr="00FF59B2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D07103" w:rsidRPr="00FF59B2" w:rsidRDefault="00D07103" w:rsidP="00D07103">
      <w:pPr>
        <w:pStyle w:val="a3"/>
        <w:numPr>
          <w:ilvl w:val="0"/>
          <w:numId w:val="12"/>
        </w:numPr>
        <w:tabs>
          <w:tab w:val="left" w:pos="426"/>
        </w:tabs>
        <w:ind w:left="0" w:firstLine="0"/>
        <w:jc w:val="both"/>
      </w:pPr>
      <w:proofErr w:type="spellStart"/>
      <w:r w:rsidRPr="00FF59B2">
        <w:t>Шитякова</w:t>
      </w:r>
      <w:proofErr w:type="spellEnd"/>
      <w:r w:rsidRPr="00FF59B2">
        <w:t xml:space="preserve"> Т.Ю. и др. Приготовление блюд и гарниров из круп, бобовых и макаронных изделий, яиц, творога, теста. -1-е изд. – М.: Академия, 2015. – 288 с.</w:t>
      </w:r>
    </w:p>
    <w:p w:rsidR="00D07103" w:rsidRPr="00CD79A1" w:rsidRDefault="00D07103" w:rsidP="00D07103">
      <w:pPr>
        <w:pStyle w:val="a3"/>
        <w:tabs>
          <w:tab w:val="left" w:pos="426"/>
        </w:tabs>
        <w:jc w:val="both"/>
        <w:rPr>
          <w:b/>
        </w:rPr>
      </w:pPr>
    </w:p>
    <w:p w:rsidR="00D07103" w:rsidRPr="0046718B" w:rsidRDefault="00D07103" w:rsidP="00D07103">
      <w:pPr>
        <w:tabs>
          <w:tab w:val="left" w:pos="284"/>
        </w:tabs>
        <w:rPr>
          <w:b/>
          <w:bCs/>
        </w:rPr>
      </w:pPr>
      <w:r w:rsidRPr="0046718B">
        <w:rPr>
          <w:b/>
          <w:bCs/>
        </w:rPr>
        <w:t>Дополнительные источники: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rPr>
          <w:bCs/>
        </w:rPr>
        <w:t>АнфимоваН.А.  Кулинария</w:t>
      </w:r>
      <w:r>
        <w:rPr>
          <w:bCs/>
        </w:rPr>
        <w:t>. Учебник/</w:t>
      </w:r>
      <w:r w:rsidRPr="00FC516D">
        <w:rPr>
          <w:bCs/>
        </w:rPr>
        <w:t xml:space="preserve"> Н.А. Анфимова, Л.Л. Татарская, </w:t>
      </w:r>
      <w:r>
        <w:t xml:space="preserve">Изд. 5, </w:t>
      </w:r>
      <w:proofErr w:type="spellStart"/>
      <w:r>
        <w:t>перераб</w:t>
      </w:r>
      <w:proofErr w:type="spellEnd"/>
      <w:r>
        <w:t>. и</w:t>
      </w:r>
      <w:r w:rsidRPr="00FC516D">
        <w:t xml:space="preserve"> доп</w:t>
      </w:r>
      <w:r>
        <w:t xml:space="preserve">. – М.: </w:t>
      </w:r>
      <w:r>
        <w:rPr>
          <w:bCs/>
        </w:rPr>
        <w:t>Академия, 2012 г. – 405с.</w:t>
      </w:r>
    </w:p>
    <w:p w:rsidR="00D07103" w:rsidRPr="00FC516D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Гайворонский</w:t>
      </w:r>
      <w:r>
        <w:rPr>
          <w:bCs/>
        </w:rPr>
        <w:t>К</w:t>
      </w:r>
      <w:r w:rsidRPr="00FC516D">
        <w:rPr>
          <w:bCs/>
        </w:rPr>
        <w:t>.Я</w:t>
      </w:r>
      <w:proofErr w:type="spellEnd"/>
      <w:r w:rsidRPr="00FC516D">
        <w:rPr>
          <w:bCs/>
        </w:rPr>
        <w:t>. Технологическое оборудование предприятий общественного питания и торговли: учеб. /</w:t>
      </w:r>
      <w:proofErr w:type="spellStart"/>
      <w:r w:rsidRPr="00FC516D">
        <w:rPr>
          <w:bCs/>
        </w:rPr>
        <w:t>К.Я.Гайворонский</w:t>
      </w:r>
      <w:proofErr w:type="spellEnd"/>
      <w:r w:rsidRPr="00FC516D">
        <w:rPr>
          <w:bCs/>
        </w:rPr>
        <w:t xml:space="preserve">, Н.Г.Щеглов.-2-е изд., </w:t>
      </w:r>
      <w:proofErr w:type="spellStart"/>
      <w:r w:rsidRPr="00FC516D">
        <w:rPr>
          <w:bCs/>
        </w:rPr>
        <w:t>перераб</w:t>
      </w:r>
      <w:proofErr w:type="spellEnd"/>
      <w:r w:rsidRPr="00FC516D">
        <w:rPr>
          <w:bCs/>
        </w:rPr>
        <w:t>. и доп.-М.: ИД «ФОРУМ»: ИНФРА-М,2012.-480с.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ЕлхинаВ.Д</w:t>
      </w:r>
      <w:proofErr w:type="spellEnd"/>
      <w:r w:rsidRPr="00FC516D">
        <w:rPr>
          <w:bCs/>
        </w:rPr>
        <w:t xml:space="preserve">. Оборудование предприятий общественного питания. В 3ч. Механическое оборудование: учебник для студ. </w:t>
      </w:r>
      <w:proofErr w:type="spellStart"/>
      <w:r w:rsidRPr="00FC516D">
        <w:rPr>
          <w:bCs/>
        </w:rPr>
        <w:t>Высш</w:t>
      </w:r>
      <w:proofErr w:type="spellEnd"/>
      <w:r w:rsidRPr="00FC516D">
        <w:rPr>
          <w:bCs/>
        </w:rPr>
        <w:t xml:space="preserve">. Учеб. Заведений/ </w:t>
      </w:r>
      <w:proofErr w:type="spellStart"/>
      <w:r w:rsidRPr="00FC516D">
        <w:rPr>
          <w:bCs/>
        </w:rPr>
        <w:t>В.Д.Елхина,М.И.Ботов</w:t>
      </w:r>
      <w:proofErr w:type="spellEnd"/>
      <w:r w:rsidRPr="00FC516D">
        <w:rPr>
          <w:bCs/>
        </w:rPr>
        <w:t>. – М.: Издательски</w:t>
      </w:r>
      <w:r>
        <w:rPr>
          <w:bCs/>
        </w:rPr>
        <w:t>й центр «Академия», 2010. – 416с.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ЗдобновА.И</w:t>
      </w:r>
      <w:proofErr w:type="spellEnd"/>
      <w:r w:rsidRPr="00FF59B2">
        <w:rPr>
          <w:bCs/>
        </w:rPr>
        <w:t xml:space="preserve">. 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В.А.Цыганенко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М.И.Пересичный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 xml:space="preserve">, </w:t>
      </w:r>
      <w:r>
        <w:rPr>
          <w:bCs/>
        </w:rPr>
        <w:t>2002</w:t>
      </w:r>
      <w:r w:rsidRPr="00FF59B2">
        <w:rPr>
          <w:bCs/>
        </w:rPr>
        <w:t>. – 688 с</w:t>
      </w:r>
    </w:p>
    <w:p w:rsidR="00D07103" w:rsidRPr="00FC516D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КовалевН.И.  </w:t>
      </w:r>
      <w:r w:rsidRPr="00FC516D">
        <w:rPr>
          <w:bCs/>
        </w:rPr>
        <w:t>Технология приготовления пищи</w:t>
      </w:r>
      <w:r>
        <w:rPr>
          <w:bCs/>
        </w:rPr>
        <w:t>. Учебник:</w:t>
      </w:r>
      <w:r w:rsidRPr="00FC516D">
        <w:rPr>
          <w:bCs/>
        </w:rPr>
        <w:t xml:space="preserve"> Н.И. Ковал</w:t>
      </w:r>
      <w:r>
        <w:rPr>
          <w:bCs/>
        </w:rPr>
        <w:t xml:space="preserve">ев, М.Н. </w:t>
      </w:r>
      <w:proofErr w:type="spellStart"/>
      <w:r>
        <w:rPr>
          <w:bCs/>
        </w:rPr>
        <w:t>Куткина</w:t>
      </w:r>
      <w:proofErr w:type="spellEnd"/>
      <w:r>
        <w:rPr>
          <w:bCs/>
        </w:rPr>
        <w:t>, В.А. Кравцова. –М.: Деловая культура</w:t>
      </w:r>
      <w:r w:rsidRPr="00FC516D">
        <w:rPr>
          <w:bCs/>
        </w:rPr>
        <w:t>, 2008</w:t>
      </w:r>
      <w:r>
        <w:rPr>
          <w:bCs/>
        </w:rPr>
        <w:t>г – 368 с.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sz w:val="23"/>
          <w:szCs w:val="23"/>
        </w:rPr>
        <w:t xml:space="preserve">Козлова С.Н., </w:t>
      </w:r>
      <w:proofErr w:type="spellStart"/>
      <w:r w:rsidRPr="00FF59B2">
        <w:rPr>
          <w:sz w:val="23"/>
          <w:szCs w:val="23"/>
        </w:rPr>
        <w:t>Фединишина</w:t>
      </w:r>
      <w:proofErr w:type="spellEnd"/>
      <w:r w:rsidRPr="00FF59B2">
        <w:rPr>
          <w:sz w:val="23"/>
          <w:szCs w:val="23"/>
        </w:rPr>
        <w:t xml:space="preserve"> Е.Ю. Кулинарная характеристика блюд. -5-е изд., стер. – М.: Академия, 201</w:t>
      </w:r>
      <w:r>
        <w:rPr>
          <w:sz w:val="23"/>
          <w:szCs w:val="23"/>
        </w:rPr>
        <w:t>2</w:t>
      </w:r>
      <w:r w:rsidRPr="00FF59B2">
        <w:rPr>
          <w:sz w:val="23"/>
          <w:szCs w:val="23"/>
        </w:rPr>
        <w:t xml:space="preserve">. – 192 с. </w:t>
      </w:r>
    </w:p>
    <w:p w:rsidR="00D07103" w:rsidRPr="00DE3422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Матюхина З. П. Основы физиологии питания, микробиологии, гигиены и санитарии. Учебник для НПО. –М: Академия, 2010. -256 с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Радченко Л.А.  Организация производства на предприятиях общественного питания: учебник/Л.А. Радченко – Изд. 11-е, </w:t>
      </w:r>
      <w:proofErr w:type="spellStart"/>
      <w:r w:rsidRPr="00DE3422">
        <w:rPr>
          <w:bCs/>
        </w:rPr>
        <w:t>испр</w:t>
      </w:r>
      <w:proofErr w:type="spellEnd"/>
      <w:r w:rsidRPr="00DE3422">
        <w:rPr>
          <w:bCs/>
        </w:rPr>
        <w:t xml:space="preserve">. И доп.- Ростов н/Д: Феникс,2011. – 373[1]с. </w:t>
      </w:r>
    </w:p>
    <w:p w:rsidR="00D07103" w:rsidRPr="00CD79A1" w:rsidRDefault="00D07103" w:rsidP="00D07103">
      <w:pPr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CD79A1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CD79A1">
        <w:rPr>
          <w:bCs/>
        </w:rPr>
        <w:t>В.А.Тутельяна</w:t>
      </w:r>
      <w:proofErr w:type="spellEnd"/>
      <w:r w:rsidRPr="00CD79A1">
        <w:rPr>
          <w:bCs/>
        </w:rPr>
        <w:t xml:space="preserve">. - </w:t>
      </w:r>
      <w:r w:rsidRPr="00CD79A1">
        <w:rPr>
          <w:color w:val="000000"/>
        </w:rPr>
        <w:t xml:space="preserve">М.: </w:t>
      </w:r>
      <w:proofErr w:type="spellStart"/>
      <w:r w:rsidRPr="00CD79A1">
        <w:rPr>
          <w:color w:val="000000"/>
        </w:rPr>
        <w:t>ДеЛи</w:t>
      </w:r>
      <w:proofErr w:type="spellEnd"/>
      <w:r w:rsidRPr="00CD79A1">
        <w:rPr>
          <w:color w:val="000000"/>
        </w:rPr>
        <w:t xml:space="preserve"> плюс, 2013.- 808с.</w:t>
      </w:r>
    </w:p>
    <w:p w:rsidR="00D07103" w:rsidRPr="00CD79A1" w:rsidRDefault="00D07103" w:rsidP="00D07103">
      <w:pPr>
        <w:pStyle w:val="a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>Сборник рецептур блюд и кулинарных изделий для пред</w:t>
      </w:r>
      <w:r>
        <w:rPr>
          <w:b w:val="0"/>
          <w:szCs w:val="24"/>
        </w:rPr>
        <w:t xml:space="preserve">приятий общественного питания: </w:t>
      </w:r>
      <w:r w:rsidRPr="00CD79A1">
        <w:rPr>
          <w:b w:val="0"/>
          <w:szCs w:val="24"/>
        </w:rPr>
        <w:t xml:space="preserve">Сборник технических нормативов. Ч. 1 / под ред. Ф.Л.Марчука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>, 1996.  – 615 с.</w:t>
      </w:r>
    </w:p>
    <w:p w:rsidR="00D07103" w:rsidRPr="00CD79A1" w:rsidRDefault="00D07103" w:rsidP="00D07103">
      <w:pPr>
        <w:pStyle w:val="a9"/>
        <w:numPr>
          <w:ilvl w:val="0"/>
          <w:numId w:val="15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CD79A1">
        <w:rPr>
          <w:b w:val="0"/>
          <w:szCs w:val="24"/>
        </w:rPr>
        <w:t>Н.А.Лупея</w:t>
      </w:r>
      <w:proofErr w:type="spellEnd"/>
      <w:r w:rsidRPr="00CD79A1">
        <w:rPr>
          <w:b w:val="0"/>
          <w:szCs w:val="24"/>
        </w:rPr>
        <w:t xml:space="preserve">. 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 xml:space="preserve">, 1997.- 560 с. </w:t>
      </w:r>
    </w:p>
    <w:p w:rsidR="00D07103" w:rsidRPr="00CD79A1" w:rsidRDefault="00D07103" w:rsidP="00D07103">
      <w:pPr>
        <w:pStyle w:val="a5"/>
        <w:numPr>
          <w:ilvl w:val="0"/>
          <w:numId w:val="15"/>
        </w:numPr>
        <w:tabs>
          <w:tab w:val="left" w:pos="426"/>
          <w:tab w:val="left" w:pos="720"/>
        </w:tabs>
        <w:autoSpaceDN w:val="0"/>
        <w:ind w:left="0" w:firstLine="0"/>
        <w:jc w:val="both"/>
      </w:pPr>
      <w:r w:rsidRPr="00CD79A1"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D79A1">
        <w:t>Минторг</w:t>
      </w:r>
      <w:proofErr w:type="spellEnd"/>
      <w:r w:rsidRPr="00CD79A1">
        <w:t xml:space="preserve"> России – М.: Легкая промышленность и бытовое обслуживание, 1999.</w:t>
      </w:r>
    </w:p>
    <w:p w:rsidR="00D07103" w:rsidRPr="00CD79A1" w:rsidRDefault="00D07103" w:rsidP="00D07103">
      <w:pPr>
        <w:pStyle w:val="a5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CD79A1">
        <w:t>Сборник рецептур мучных кондитерских и булочных изделий для предприятий общественного питания М. «Экономика», 1986г.</w:t>
      </w:r>
    </w:p>
    <w:p w:rsidR="00D07103" w:rsidRDefault="00D07103" w:rsidP="00D07103">
      <w:pPr>
        <w:pStyle w:val="a5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CD79A1">
        <w:t xml:space="preserve"> Общественное питание. Справочник кондитера М., 2012</w:t>
      </w:r>
      <w:r>
        <w:t xml:space="preserve"> – 96 с.</w:t>
      </w:r>
    </w:p>
    <w:p w:rsidR="00D07103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D07103" w:rsidRPr="00DE3422" w:rsidRDefault="00D07103" w:rsidP="00D07103">
      <w:pPr>
        <w:numPr>
          <w:ilvl w:val="0"/>
          <w:numId w:val="1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>Харченко Н.Э. Сборник рецептур блюд и кулинарных изделий: учеб. Пособие для нач. проф. Образов</w:t>
      </w:r>
      <w:r>
        <w:rPr>
          <w:bCs/>
        </w:rPr>
        <w:t xml:space="preserve">ания/ Нелли </w:t>
      </w:r>
      <w:proofErr w:type="spellStart"/>
      <w:r>
        <w:rPr>
          <w:bCs/>
        </w:rPr>
        <w:t>Эрьевна</w:t>
      </w:r>
      <w:proofErr w:type="spellEnd"/>
      <w:r>
        <w:rPr>
          <w:bCs/>
        </w:rPr>
        <w:t xml:space="preserve"> Харченко. -</w:t>
      </w:r>
      <w:r w:rsidRPr="00DE3422">
        <w:rPr>
          <w:bCs/>
        </w:rPr>
        <w:t xml:space="preserve"> М.: Издательский центр «Академия», 2005. - 496 с.</w:t>
      </w:r>
    </w:p>
    <w:p w:rsidR="00D07103" w:rsidRDefault="00D07103" w:rsidP="00D07103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D07103" w:rsidRDefault="00D07103" w:rsidP="00D07103">
      <w:pPr>
        <w:pStyle w:val="a3"/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>Нормативно-правовые источники:</w:t>
      </w:r>
    </w:p>
    <w:p w:rsidR="00D07103" w:rsidRPr="00CD79A1" w:rsidRDefault="00D07103" w:rsidP="00D07103">
      <w:pPr>
        <w:pStyle w:val="cv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D79A1">
        <w:t xml:space="preserve">Российская Федерация. Законы.  </w:t>
      </w:r>
      <w:proofErr w:type="gramStart"/>
      <w:r w:rsidRPr="00CD79A1">
        <w:t xml:space="preserve">О качестве и безопасности пищевых продуктов [Электронный ресурс]: </w:t>
      </w:r>
      <w:proofErr w:type="spellStart"/>
      <w:r w:rsidRPr="00CD79A1">
        <w:t>федер</w:t>
      </w:r>
      <w:proofErr w:type="spellEnd"/>
      <w:r w:rsidRPr="00CD79A1">
        <w:t>. закон: [принят Гос.</w:t>
      </w:r>
      <w:proofErr w:type="gramEnd"/>
      <w:r w:rsidRPr="00CD79A1">
        <w:t xml:space="preserve"> Думой  1 дек.1999 г.: </w:t>
      </w:r>
      <w:proofErr w:type="spellStart"/>
      <w:r w:rsidRPr="00CD79A1">
        <w:t>одобр</w:t>
      </w:r>
      <w:proofErr w:type="spellEnd"/>
      <w:r w:rsidRPr="00CD79A1">
        <w:t>. Советом Федерации 23 дек. 1999 г.: в ред. на 13.07.2015г. № 213-ФЗ].</w:t>
      </w:r>
    </w:p>
    <w:p w:rsidR="00D07103" w:rsidRPr="00CD79A1" w:rsidRDefault="00D07103" w:rsidP="00D07103">
      <w:pPr>
        <w:pStyle w:val="cv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8"/>
        </w:rPr>
      </w:pPr>
      <w:r w:rsidRPr="00CD79A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8 с.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Cs w:val="24"/>
        </w:rPr>
      </w:pPr>
      <w:r w:rsidRPr="00CD79A1">
        <w:rPr>
          <w:b w:val="0"/>
          <w:szCs w:val="24"/>
        </w:rPr>
        <w:t xml:space="preserve">2016-01-01.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48 с.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</w:pPr>
      <w:r w:rsidRPr="00CD79A1"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D79A1">
        <w:t>Введ</w:t>
      </w:r>
      <w:proofErr w:type="spellEnd"/>
      <w:r w:rsidRPr="00CD79A1">
        <w:t xml:space="preserve">. 2016 – 01 – 01.- М.: </w:t>
      </w:r>
      <w:proofErr w:type="spellStart"/>
      <w:r w:rsidRPr="00CD79A1">
        <w:t>Стандартинформ</w:t>
      </w:r>
      <w:proofErr w:type="spellEnd"/>
      <w:r w:rsidRPr="00CD79A1">
        <w:t xml:space="preserve">, 2014.- </w:t>
      </w:r>
      <w:r w:rsidRPr="00673F88">
        <w:rPr>
          <w:lang w:val="en-US"/>
        </w:rPr>
        <w:t>III</w:t>
      </w:r>
      <w:r w:rsidRPr="00CD79A1">
        <w:t>, 12 с.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2016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12 с.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11 с.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CD79A1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2014.-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 xml:space="preserve">, 16 с. </w:t>
      </w:r>
    </w:p>
    <w:p w:rsidR="00D07103" w:rsidRPr="00CD79A1" w:rsidRDefault="00D07103" w:rsidP="00D07103">
      <w:pPr>
        <w:pStyle w:val="a9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D07103" w:rsidRPr="00673F88" w:rsidRDefault="00D07103" w:rsidP="00D07103">
      <w:pPr>
        <w:pStyle w:val="a5"/>
        <w:numPr>
          <w:ilvl w:val="0"/>
          <w:numId w:val="16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</w:pPr>
      <w:r w:rsidRPr="00CD79A1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D07103" w:rsidRPr="00673F88" w:rsidRDefault="00D07103" w:rsidP="00D07103">
      <w:pPr>
        <w:pStyle w:val="a5"/>
        <w:numPr>
          <w:ilvl w:val="0"/>
          <w:numId w:val="16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  <w:rPr>
          <w:rStyle w:val="a8"/>
        </w:rPr>
      </w:pPr>
      <w:r w:rsidRPr="00CD79A1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D79A1">
        <w:t>оборотоспособности</w:t>
      </w:r>
      <w:proofErr w:type="spellEnd"/>
      <w:r w:rsidRPr="00CD79A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673F88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673F88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D07103" w:rsidRPr="00CD79A1" w:rsidRDefault="00D07103" w:rsidP="00D07103">
      <w:pPr>
        <w:pStyle w:val="a5"/>
        <w:numPr>
          <w:ilvl w:val="0"/>
          <w:numId w:val="16"/>
        </w:numPr>
        <w:tabs>
          <w:tab w:val="left" w:pos="284"/>
          <w:tab w:val="left" w:pos="426"/>
        </w:tabs>
        <w:ind w:left="0" w:firstLine="0"/>
        <w:jc w:val="both"/>
      </w:pPr>
      <w:r w:rsidRPr="00673F88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673F88">
        <w:rPr>
          <w:bCs/>
        </w:rPr>
        <w:t>В.А.Тутельяна</w:t>
      </w:r>
      <w:proofErr w:type="spellEnd"/>
      <w:r w:rsidRPr="00673F88">
        <w:rPr>
          <w:bCs/>
        </w:rPr>
        <w:t xml:space="preserve">. - </w:t>
      </w:r>
      <w:r w:rsidRPr="00673F88">
        <w:rPr>
          <w:color w:val="000000"/>
        </w:rPr>
        <w:t xml:space="preserve">М.: </w:t>
      </w:r>
      <w:proofErr w:type="spellStart"/>
      <w:r w:rsidRPr="00673F88">
        <w:rPr>
          <w:color w:val="000000"/>
        </w:rPr>
        <w:t>ДеЛипринт</w:t>
      </w:r>
      <w:proofErr w:type="spellEnd"/>
      <w:r w:rsidRPr="00673F88">
        <w:rPr>
          <w:color w:val="000000"/>
        </w:rPr>
        <w:t>, 2015. - 544с.</w:t>
      </w:r>
    </w:p>
    <w:p w:rsidR="00D07103" w:rsidRDefault="00D07103" w:rsidP="00D07103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D07103" w:rsidRPr="00CD79A1" w:rsidRDefault="00D07103" w:rsidP="00D07103">
      <w:pPr>
        <w:pStyle w:val="a3"/>
        <w:tabs>
          <w:tab w:val="left" w:pos="284"/>
          <w:tab w:val="left" w:pos="426"/>
        </w:tabs>
        <w:jc w:val="both"/>
        <w:rPr>
          <w:b/>
        </w:rPr>
      </w:pPr>
      <w:r w:rsidRPr="00CD79A1">
        <w:rPr>
          <w:b/>
        </w:rPr>
        <w:t>Электронные издания</w:t>
      </w:r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5" w:history="1">
        <w:r w:rsidR="00D07103" w:rsidRPr="00CD79A1">
          <w:rPr>
            <w:rStyle w:val="a8"/>
          </w:rPr>
          <w:t>http://pravo.gov.ru/proxy/ips/?docbody=&amp;nd=102063865&amp;rdk=&amp;backlink=1</w:t>
        </w:r>
      </w:hyperlink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8"/>
        </w:rPr>
      </w:pPr>
      <w:hyperlink r:id="rId6" w:history="1">
        <w:r w:rsidR="00D07103" w:rsidRPr="00CD79A1">
          <w:rPr>
            <w:rStyle w:val="a8"/>
          </w:rPr>
          <w:t>http://ozpp.ru/laws2/postan/post7.html</w:t>
        </w:r>
      </w:hyperlink>
    </w:p>
    <w:p w:rsidR="00D07103" w:rsidRPr="00CD79A1" w:rsidRDefault="00AE12EA" w:rsidP="00D07103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rPr>
          <w:rStyle w:val="a8"/>
        </w:rPr>
      </w:pPr>
      <w:hyperlink r:id="rId7" w:history="1">
        <w:r w:rsidR="00D07103" w:rsidRPr="00CD79A1">
          <w:rPr>
            <w:rStyle w:val="a8"/>
          </w:rPr>
          <w:t>http://www.ohranatruda.ru/ot_biblio/normativ/data_normativ/46/46201/</w:t>
        </w:r>
      </w:hyperlink>
    </w:p>
    <w:p w:rsidR="00D07103" w:rsidRPr="00CD79A1" w:rsidRDefault="00AE12EA" w:rsidP="00D07103">
      <w:pPr>
        <w:pStyle w:val="a5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rStyle w:val="a8"/>
        </w:rPr>
      </w:pPr>
      <w:hyperlink r:id="rId8" w:history="1">
        <w:r w:rsidR="00D07103" w:rsidRPr="00CD79A1">
          <w:rPr>
            <w:rStyle w:val="a8"/>
          </w:rPr>
          <w:t>http://ohranatruda.ru/ot_biblio/normativ/data_normativ/9/9744/</w:t>
        </w:r>
      </w:hyperlink>
    </w:p>
    <w:p w:rsidR="00D07103" w:rsidRPr="00CD79A1" w:rsidRDefault="00AE12EA" w:rsidP="00D07103">
      <w:pPr>
        <w:pStyle w:val="a5"/>
        <w:numPr>
          <w:ilvl w:val="0"/>
          <w:numId w:val="14"/>
        </w:numPr>
        <w:tabs>
          <w:tab w:val="left" w:pos="284"/>
        </w:tabs>
        <w:spacing w:before="100" w:beforeAutospacing="1"/>
        <w:ind w:left="0" w:firstLine="0"/>
        <w:jc w:val="both"/>
        <w:rPr>
          <w:iCs/>
        </w:rPr>
      </w:pPr>
      <w:hyperlink r:id="rId9" w:history="1">
        <w:r w:rsidR="00D07103" w:rsidRPr="00CD79A1">
          <w:rPr>
            <w:rStyle w:val="a8"/>
            <w:iCs/>
            <w:lang w:val="en-US"/>
          </w:rPr>
          <w:t>http</w:t>
        </w:r>
        <w:r w:rsidR="00D07103" w:rsidRPr="00CD79A1">
          <w:rPr>
            <w:rStyle w:val="a8"/>
            <w:iCs/>
          </w:rPr>
          <w:t>://</w:t>
        </w:r>
        <w:proofErr w:type="spellStart"/>
        <w:r w:rsidR="00D07103" w:rsidRPr="00CD79A1">
          <w:rPr>
            <w:rStyle w:val="a8"/>
            <w:iCs/>
            <w:lang w:val="en-US"/>
          </w:rPr>
          <w:t>fcior</w:t>
        </w:r>
        <w:proofErr w:type="spellEnd"/>
        <w:r w:rsidR="00D07103" w:rsidRPr="00CD79A1">
          <w:rPr>
            <w:rStyle w:val="a8"/>
            <w:iCs/>
          </w:rPr>
          <w:t>.</w:t>
        </w:r>
        <w:proofErr w:type="spellStart"/>
        <w:r w:rsidR="00D07103" w:rsidRPr="00CD79A1">
          <w:rPr>
            <w:rStyle w:val="a8"/>
            <w:iCs/>
            <w:lang w:val="en-US"/>
          </w:rPr>
          <w:t>edu</w:t>
        </w:r>
        <w:proofErr w:type="spellEnd"/>
        <w:r w:rsidR="00D07103" w:rsidRPr="00CD79A1">
          <w:rPr>
            <w:rStyle w:val="a8"/>
            <w:iCs/>
          </w:rPr>
          <w:t>.</w:t>
        </w:r>
        <w:proofErr w:type="spellStart"/>
        <w:r w:rsidR="00D07103" w:rsidRPr="00CD79A1">
          <w:rPr>
            <w:rStyle w:val="a8"/>
            <w:iCs/>
            <w:lang w:val="en-US"/>
          </w:rPr>
          <w:t>ru</w:t>
        </w:r>
        <w:proofErr w:type="spellEnd"/>
        <w:r w:rsidR="00D07103" w:rsidRPr="00CD79A1">
          <w:rPr>
            <w:rStyle w:val="a8"/>
            <w:iCs/>
          </w:rPr>
          <w:t>/</w:t>
        </w:r>
        <w:r w:rsidR="00D07103" w:rsidRPr="00CD79A1">
          <w:rPr>
            <w:rStyle w:val="a8"/>
            <w:iCs/>
            <w:lang w:val="en-US"/>
          </w:rPr>
          <w:t>catalog</w:t>
        </w:r>
        <w:r w:rsidR="00D07103" w:rsidRPr="00CD79A1">
          <w:rPr>
            <w:rStyle w:val="a8"/>
            <w:iCs/>
          </w:rPr>
          <w:t>/</w:t>
        </w:r>
        <w:r w:rsidR="00D07103" w:rsidRPr="00CD79A1">
          <w:rPr>
            <w:rStyle w:val="a8"/>
            <w:iCs/>
            <w:lang w:val="en-US"/>
          </w:rPr>
          <w:t>meta</w:t>
        </w:r>
        <w:r w:rsidR="00D07103" w:rsidRPr="00CD79A1">
          <w:rPr>
            <w:rStyle w:val="a8"/>
            <w:iCs/>
          </w:rPr>
          <w:t>/5/</w:t>
        </w:r>
        <w:r w:rsidR="00D07103" w:rsidRPr="00CD79A1">
          <w:rPr>
            <w:rStyle w:val="a8"/>
            <w:iCs/>
            <w:lang w:val="en-US"/>
          </w:rPr>
          <w:t>p</w:t>
        </w:r>
        <w:r w:rsidR="00D07103" w:rsidRPr="00CD79A1">
          <w:rPr>
            <w:rStyle w:val="a8"/>
            <w:iCs/>
          </w:rPr>
          <w:t>/</w:t>
        </w:r>
        <w:r w:rsidR="00D07103" w:rsidRPr="00CD79A1">
          <w:rPr>
            <w:rStyle w:val="a8"/>
            <w:iCs/>
            <w:lang w:val="en-US"/>
          </w:rPr>
          <w:t>page</w:t>
        </w:r>
        <w:r w:rsidR="00D07103" w:rsidRPr="00CD79A1">
          <w:rPr>
            <w:rStyle w:val="a8"/>
            <w:iCs/>
          </w:rPr>
          <w:t>.</w:t>
        </w:r>
        <w:r w:rsidR="00D07103" w:rsidRPr="00CD79A1">
          <w:rPr>
            <w:rStyle w:val="a8"/>
            <w:iCs/>
            <w:lang w:val="en-US"/>
          </w:rPr>
          <w:t>html</w:t>
        </w:r>
      </w:hyperlink>
      <w:r w:rsidR="00D07103" w:rsidRPr="00CD79A1">
        <w:rPr>
          <w:iCs/>
        </w:rPr>
        <w:t>;</w:t>
      </w:r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0" w:history="1">
        <w:r w:rsidR="00D07103" w:rsidRPr="00CD79A1">
          <w:rPr>
            <w:rStyle w:val="a8"/>
          </w:rPr>
          <w:t>http://ozpp.ru/laws2/postan/post7.html</w:t>
        </w:r>
      </w:hyperlink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1" w:history="1">
        <w:r w:rsidR="00D07103" w:rsidRPr="00CD79A1">
          <w:rPr>
            <w:rStyle w:val="a8"/>
          </w:rPr>
          <w:t>http://www.ohranatruda.ru/ot_biblio/normativ/data_normativ/46/46201/</w:t>
        </w:r>
      </w:hyperlink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2" w:history="1">
        <w:r w:rsidR="00D07103" w:rsidRPr="00CD79A1">
          <w:rPr>
            <w:rStyle w:val="a8"/>
            <w:iCs/>
          </w:rPr>
          <w:t>http://fcior.edu.ru/catalog/meta/5/p/page.html</w:t>
        </w:r>
      </w:hyperlink>
      <w:r w:rsidR="00D07103" w:rsidRPr="00CD79A1">
        <w:rPr>
          <w:iCs/>
        </w:rPr>
        <w:t>;</w:t>
      </w:r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3" w:history="1">
        <w:r w:rsidR="00D07103" w:rsidRPr="00CD79A1">
          <w:rPr>
            <w:rStyle w:val="a8"/>
            <w:iCs/>
          </w:rPr>
          <w:t>http://www.jur-jur.ru/journals/jur22/index.html</w:t>
        </w:r>
      </w:hyperlink>
      <w:r w:rsidR="00D07103" w:rsidRPr="00CD79A1">
        <w:rPr>
          <w:iCs/>
        </w:rPr>
        <w:t>;</w:t>
      </w:r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4" w:history="1">
        <w:r w:rsidR="00D07103" w:rsidRPr="00CD79A1">
          <w:rPr>
            <w:rStyle w:val="a8"/>
            <w:iCs/>
          </w:rPr>
          <w:t>http://www.eda-server.ru/gastronom/</w:t>
        </w:r>
      </w:hyperlink>
      <w:r w:rsidR="00D07103" w:rsidRPr="00CD79A1">
        <w:rPr>
          <w:iCs/>
        </w:rPr>
        <w:t>;</w:t>
      </w:r>
    </w:p>
    <w:p w:rsidR="00D07103" w:rsidRPr="00CD79A1" w:rsidRDefault="00AE12EA" w:rsidP="00D07103">
      <w:pPr>
        <w:pStyle w:val="cv"/>
        <w:numPr>
          <w:ilvl w:val="0"/>
          <w:numId w:val="14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5" w:history="1">
        <w:r w:rsidR="00D07103" w:rsidRPr="00CD79A1">
          <w:rPr>
            <w:rStyle w:val="a8"/>
            <w:iCs/>
          </w:rPr>
          <w:t>http://www.eda-server.ru/culinary-school/</w:t>
        </w:r>
      </w:hyperlink>
    </w:p>
    <w:p w:rsidR="00D07103" w:rsidRDefault="00D07103" w:rsidP="00D07103">
      <w:pPr>
        <w:tabs>
          <w:tab w:val="left" w:pos="284"/>
        </w:tabs>
        <w:rPr>
          <w:b/>
          <w:bCs/>
          <w:i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96687C" w:rsidRDefault="0096687C" w:rsidP="00642205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</w:p>
    <w:p w:rsidR="00642205" w:rsidRDefault="00642205" w:rsidP="00D07103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  <w:r w:rsidRPr="00642205">
        <w:rPr>
          <w:color w:val="000000"/>
          <w:sz w:val="24"/>
          <w:szCs w:val="24"/>
          <w:lang w:eastAsia="ru-RU" w:bidi="ru-RU"/>
        </w:rPr>
        <w:t>4</w:t>
      </w:r>
      <w:r w:rsidR="00D07103">
        <w:rPr>
          <w:color w:val="000000"/>
          <w:sz w:val="24"/>
          <w:szCs w:val="24"/>
          <w:lang w:eastAsia="ru-RU" w:bidi="ru-RU"/>
        </w:rPr>
        <w:t>.</w:t>
      </w:r>
      <w:r w:rsidRPr="00642205">
        <w:rPr>
          <w:color w:val="000000"/>
          <w:sz w:val="24"/>
          <w:szCs w:val="24"/>
          <w:lang w:eastAsia="ru-RU" w:bidi="ru-RU"/>
        </w:rPr>
        <w:t xml:space="preserve"> КОНТРОЛЬ И ОЦЕНКА РЕЗУЛЬТАТОВ ОСВОЕНИЯ ПРОИЗВОДСТВЕННОЙ ПРАКТИКИ</w:t>
      </w:r>
    </w:p>
    <w:p w:rsidR="00642205" w:rsidRPr="00642205" w:rsidRDefault="00642205" w:rsidP="00D07103">
      <w:pPr>
        <w:pStyle w:val="60"/>
        <w:shd w:val="clear" w:color="auto" w:fill="auto"/>
        <w:spacing w:line="240" w:lineRule="auto"/>
        <w:rPr>
          <w:sz w:val="24"/>
          <w:szCs w:val="24"/>
        </w:rPr>
      </w:pPr>
    </w:p>
    <w:p w:rsidR="00642205" w:rsidRDefault="00642205" w:rsidP="00D07103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 и оценка результатов освоения производственной практики осуществляется преподавателем в процессе проведения лабораторных занятий и приёма отчетов, а также сдачи обучающимися</w:t>
      </w:r>
      <w:bookmarkStart w:id="3" w:name="_GoBack"/>
      <w:bookmarkEnd w:id="3"/>
      <w:r>
        <w:rPr>
          <w:color w:val="000000"/>
          <w:sz w:val="24"/>
          <w:szCs w:val="24"/>
          <w:lang w:eastAsia="ru-RU" w:bidi="ru-RU"/>
        </w:rPr>
        <w:t xml:space="preserve"> дифференцированного зачета.</w:t>
      </w:r>
    </w:p>
    <w:p w:rsidR="00642205" w:rsidRDefault="00642205" w:rsidP="00D07103">
      <w:pPr>
        <w:pStyle w:val="2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</w:p>
    <w:tbl>
      <w:tblPr>
        <w:tblStyle w:val="a7"/>
        <w:tblW w:w="0" w:type="auto"/>
        <w:tblLook w:val="04A0"/>
      </w:tblPr>
      <w:tblGrid>
        <w:gridCol w:w="4672"/>
        <w:gridCol w:w="4672"/>
      </w:tblGrid>
      <w:tr w:rsidR="00642205" w:rsidRPr="00642205" w:rsidTr="00823839">
        <w:tc>
          <w:tcPr>
            <w:tcW w:w="4672" w:type="dxa"/>
            <w:vAlign w:val="bottom"/>
          </w:tcPr>
          <w:p w:rsidR="00642205" w:rsidRPr="00642205" w:rsidRDefault="00642205" w:rsidP="00D07103">
            <w:pPr>
              <w:pStyle w:val="21"/>
              <w:shd w:val="clear" w:color="auto" w:fill="auto"/>
              <w:spacing w:line="240" w:lineRule="auto"/>
              <w:ind w:left="160" w:firstLine="0"/>
              <w:jc w:val="center"/>
              <w:rPr>
                <w:sz w:val="24"/>
                <w:szCs w:val="24"/>
              </w:rPr>
            </w:pPr>
            <w:r w:rsidRPr="00642205">
              <w:rPr>
                <w:rStyle w:val="211pt"/>
                <w:sz w:val="24"/>
                <w:szCs w:val="24"/>
              </w:rPr>
              <w:t>Результаты обучения (приобретение практического опыта, освоенные умения, усвоенные знания)</w:t>
            </w:r>
          </w:p>
        </w:tc>
        <w:tc>
          <w:tcPr>
            <w:tcW w:w="4672" w:type="dxa"/>
          </w:tcPr>
          <w:p w:rsidR="00642205" w:rsidRPr="00642205" w:rsidRDefault="00642205" w:rsidP="00D07103">
            <w:pPr>
              <w:pStyle w:val="21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642205">
              <w:rPr>
                <w:rStyle w:val="211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42205" w:rsidRPr="00642205" w:rsidTr="00395147">
        <w:tc>
          <w:tcPr>
            <w:tcW w:w="4672" w:type="dxa"/>
          </w:tcPr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  <w:rPr>
                <w:rStyle w:val="211pt"/>
              </w:rPr>
            </w:pPr>
            <w:r>
              <w:rPr>
                <w:rStyle w:val="211pt"/>
              </w:rPr>
              <w:t xml:space="preserve"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0"/>
              </w:rPr>
              <w:t>Приобретённый практический опыт: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Style w:val="211pt1"/>
              </w:rPr>
              <w:t>весоизмерительных</w:t>
            </w:r>
            <w:proofErr w:type="spellEnd"/>
            <w:r>
              <w:rPr>
                <w:rStyle w:val="211pt1"/>
              </w:rPr>
              <w:t xml:space="preserve"> приборов в соответствии с инструкциями и регламентами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упаковки, хранения готовой продукции с учетом требований к безопасности;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контроля качества и безопасности готовой кулинарной продукции;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  <w:jc w:val="left"/>
            </w:pPr>
            <w:r>
              <w:rPr>
                <w:rStyle w:val="211pt1"/>
              </w:rPr>
              <w:t xml:space="preserve">контроля хранения и расхода продуктов </w:t>
            </w:r>
            <w:r>
              <w:rPr>
                <w:rStyle w:val="211pt0"/>
              </w:rPr>
              <w:t>Усвоенные знания: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rStyle w:val="211pt1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Style w:val="211pt1"/>
              </w:rPr>
              <w:t>весоизмерительных</w:t>
            </w:r>
            <w:proofErr w:type="spellEnd"/>
            <w:r>
              <w:rPr>
                <w:rStyle w:val="211pt1"/>
              </w:rPr>
              <w:t xml:space="preserve"> приборов, посуды и правила </w:t>
            </w:r>
            <w:r>
              <w:rPr>
                <w:color w:val="000000"/>
                <w:lang w:eastAsia="ru-RU" w:bidi="ru-RU"/>
              </w:rPr>
              <w:t>ухода за ними;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актуальные направления в приготовлении холодной кулинарной продукции;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правила составления меню, разработки рецептур, составления заявок на продукты;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  <w:jc w:val="left"/>
            </w:pPr>
            <w:r>
              <w:rPr>
                <w:color w:val="000000"/>
                <w:lang w:eastAsia="ru-RU" w:bidi="ru-RU"/>
              </w:rPr>
              <w:t xml:space="preserve">виды и формы обслуживания, правила сервировки стола и правила подачи холодных блюд, кулинарных изделий и закусок </w:t>
            </w:r>
            <w:r>
              <w:rPr>
                <w:rStyle w:val="81"/>
              </w:rPr>
              <w:t>Освоенные умения: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оценивать их качество и соответствие технологическим требованиям;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lang w:eastAsia="ru-RU" w:bidi="ru-RU"/>
              </w:rPr>
              <w:t xml:space="preserve"> приборов в соответствии с инструкциями и регламентами;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642205" w:rsidRDefault="00642205" w:rsidP="00642205">
            <w:pPr>
              <w:pStyle w:val="80"/>
              <w:shd w:val="clear" w:color="auto" w:fill="auto"/>
              <w:tabs>
                <w:tab w:val="right" w:pos="4739"/>
              </w:tabs>
              <w:spacing w:before="0" w:line="240" w:lineRule="auto"/>
              <w:ind w:firstLine="170"/>
            </w:pPr>
            <w:proofErr w:type="spellStart"/>
            <w:r>
              <w:rPr>
                <w:color w:val="000000"/>
                <w:lang w:eastAsia="ru-RU" w:bidi="ru-RU"/>
              </w:rPr>
              <w:t>порционировать</w:t>
            </w:r>
            <w:proofErr w:type="spellEnd"/>
            <w:r>
              <w:rPr>
                <w:color w:val="000000"/>
                <w:lang w:eastAsia="ru-RU" w:bidi="ru-RU"/>
              </w:rPr>
              <w:tab/>
              <w:t>(комплектовать),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эстетично упаковывать на вынос, хранить с учетом требований к безопасности готовой продукции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54" w:lineRule="exact"/>
              <w:ind w:firstLine="313"/>
            </w:pPr>
          </w:p>
        </w:tc>
        <w:tc>
          <w:tcPr>
            <w:tcW w:w="4672" w:type="dxa"/>
            <w:vAlign w:val="bottom"/>
          </w:tcPr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- базы практики.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— базы практики, стандартами чистоты, с учетом обеспечения безопасности продукции, оказываемой услуги.</w:t>
            </w:r>
          </w:p>
          <w:p w:rsidR="00642205" w:rsidRDefault="00642205" w:rsidP="00642205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ресторана.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rStyle w:val="211pt1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>
              <w:rPr>
                <w:rStyle w:val="211pt1"/>
              </w:rPr>
              <w:t>порционирования</w:t>
            </w:r>
            <w:proofErr w:type="spellEnd"/>
            <w:r>
              <w:rPr>
                <w:rStyle w:val="211pt1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r>
              <w:rPr>
                <w:color w:val="000000"/>
                <w:lang w:eastAsia="ru-RU" w:bidi="ru-RU"/>
              </w:rPr>
              <w:t>продукции. Упаковка готовых холодных блюд, кулинарных изделий, закусок на вынос и для транспортирования.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rPr>
                <w:color w:val="000000"/>
                <w:lang w:eastAsia="ru-RU" w:bidi="ru-RU"/>
              </w:rPr>
              <w:t>порционирования</w:t>
            </w:r>
            <w:proofErr w:type="spellEnd"/>
            <w:r>
              <w:rPr>
                <w:color w:val="000000"/>
                <w:lang w:eastAsia="ru-RU" w:bidi="ru-RU"/>
              </w:rPr>
              <w:t>, условий хранения на раздаче и т.д.).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642205" w:rsidRDefault="00642205" w:rsidP="00642205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Формы контроля обучения: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65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подготовка и защита индивидуальных заданий проектного характера.</w:t>
            </w:r>
          </w:p>
          <w:p w:rsidR="00642205" w:rsidRDefault="00642205" w:rsidP="00642205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Форма оценки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65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642205" w:rsidRDefault="00642205" w:rsidP="00642205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Методы контроля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выполнять условия здания на творческом уровне с представлением собственной позиции; </w:t>
            </w:r>
            <w:proofErr w:type="gramStart"/>
            <w:r>
              <w:rPr>
                <w:color w:val="000000"/>
                <w:lang w:eastAsia="ru-RU" w:bidi="ru-RU"/>
              </w:rPr>
              <w:t>-д</w:t>
            </w:r>
            <w:proofErr w:type="gramEnd"/>
            <w:r>
              <w:rPr>
                <w:color w:val="000000"/>
                <w:lang w:eastAsia="ru-RU" w:bidi="ru-RU"/>
              </w:rPr>
              <w:t>елать осознанный выбор способов действий из ранее известных;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осуществлять коррекцию (исправление) сделанных ошибок на новом уровне предлагаемых заданий.</w:t>
            </w:r>
          </w:p>
          <w:p w:rsidR="00642205" w:rsidRDefault="00642205" w:rsidP="00642205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Методы оценки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мониторинг роста творческой самостоятельности и навыков получения нового знания каждым</w:t>
            </w:r>
          </w:p>
          <w:p w:rsidR="00642205" w:rsidRDefault="00642205" w:rsidP="00642205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обучающимся</w:t>
            </w:r>
          </w:p>
          <w:p w:rsidR="00642205" w:rsidRDefault="00642205" w:rsidP="00642205">
            <w:pPr>
              <w:pStyle w:val="80"/>
              <w:numPr>
                <w:ilvl w:val="0"/>
                <w:numId w:val="11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формирование результата итоговой аттестации </w:t>
            </w:r>
            <w:r w:rsidRPr="00642205">
              <w:rPr>
                <w:color w:val="000000"/>
                <w:lang w:eastAsia="ru-RU" w:bidi="ru-RU"/>
              </w:rPr>
              <w:t>по дисциплине на основе суммы результатов</w:t>
            </w:r>
            <w:r>
              <w:rPr>
                <w:color w:val="000000"/>
                <w:lang w:eastAsia="ru-RU" w:bidi="ru-RU"/>
              </w:rPr>
              <w:t xml:space="preserve"> текущего контроля</w:t>
            </w:r>
          </w:p>
        </w:tc>
      </w:tr>
    </w:tbl>
    <w:p w:rsidR="00642205" w:rsidRDefault="00642205" w:rsidP="00AA3939">
      <w:pPr>
        <w:jc w:val="both"/>
        <w:rPr>
          <w:b/>
          <w:sz w:val="28"/>
          <w:szCs w:val="28"/>
        </w:rPr>
      </w:pPr>
    </w:p>
    <w:sectPr w:rsidR="00642205" w:rsidSect="006422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B6E"/>
    <w:multiLevelType w:val="multilevel"/>
    <w:tmpl w:val="274AC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1D0C36"/>
    <w:multiLevelType w:val="multilevel"/>
    <w:tmpl w:val="41AE4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sz w:val="24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  <w:b w:val="0"/>
        <w:i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  <w:sz w:val="24"/>
      </w:rPr>
    </w:lvl>
  </w:abstractNum>
  <w:abstractNum w:abstractNumId="2">
    <w:nsid w:val="0D1350C3"/>
    <w:multiLevelType w:val="hybridMultilevel"/>
    <w:tmpl w:val="82764E04"/>
    <w:lvl w:ilvl="0" w:tplc="7B68D9D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60DA8"/>
    <w:multiLevelType w:val="multilevel"/>
    <w:tmpl w:val="2528C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AE6137"/>
    <w:multiLevelType w:val="multilevel"/>
    <w:tmpl w:val="A0EE5B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004946"/>
    <w:multiLevelType w:val="multilevel"/>
    <w:tmpl w:val="70B8D1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515769"/>
    <w:multiLevelType w:val="multilevel"/>
    <w:tmpl w:val="655E3F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6234A"/>
    <w:multiLevelType w:val="multilevel"/>
    <w:tmpl w:val="09BCE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106633"/>
    <w:multiLevelType w:val="multilevel"/>
    <w:tmpl w:val="FBCA1D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B321A0"/>
    <w:multiLevelType w:val="multilevel"/>
    <w:tmpl w:val="5AEA36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A775C6"/>
    <w:multiLevelType w:val="multilevel"/>
    <w:tmpl w:val="09BCE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11"/>
  </w:num>
  <w:num w:numId="5">
    <w:abstractNumId w:val="10"/>
  </w:num>
  <w:num w:numId="6">
    <w:abstractNumId w:val="1"/>
  </w:num>
  <w:num w:numId="7">
    <w:abstractNumId w:val="8"/>
  </w:num>
  <w:num w:numId="8">
    <w:abstractNumId w:val="7"/>
  </w:num>
  <w:num w:numId="9">
    <w:abstractNumId w:val="12"/>
  </w:num>
  <w:num w:numId="10">
    <w:abstractNumId w:val="5"/>
  </w:num>
  <w:num w:numId="11">
    <w:abstractNumId w:val="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savePreviewPicture/>
  <w:compat/>
  <w:rsids>
    <w:rsidRoot w:val="004C619C"/>
    <w:rsid w:val="001857D1"/>
    <w:rsid w:val="004A21BE"/>
    <w:rsid w:val="004C619C"/>
    <w:rsid w:val="004E1132"/>
    <w:rsid w:val="005812C3"/>
    <w:rsid w:val="00642205"/>
    <w:rsid w:val="006B0B12"/>
    <w:rsid w:val="006E64C4"/>
    <w:rsid w:val="0073015C"/>
    <w:rsid w:val="00785355"/>
    <w:rsid w:val="007B1FB9"/>
    <w:rsid w:val="007B5E02"/>
    <w:rsid w:val="00806BDD"/>
    <w:rsid w:val="0096687C"/>
    <w:rsid w:val="00A91314"/>
    <w:rsid w:val="00AA3939"/>
    <w:rsid w:val="00AE12EA"/>
    <w:rsid w:val="00B45267"/>
    <w:rsid w:val="00BF5DF9"/>
    <w:rsid w:val="00D07103"/>
    <w:rsid w:val="00D1001B"/>
    <w:rsid w:val="00D80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BD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0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806B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806BDD"/>
    <w:pPr>
      <w:ind w:left="720"/>
      <w:contextualSpacing/>
    </w:pPr>
  </w:style>
  <w:style w:type="paragraph" w:customStyle="1" w:styleId="Default">
    <w:name w:val="Default"/>
    <w:rsid w:val="00806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806B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06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06B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73015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015C"/>
    <w:pPr>
      <w:widowControl w:val="0"/>
      <w:shd w:val="clear" w:color="auto" w:fill="FFFFFF"/>
      <w:spacing w:before="660" w:after="42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20">
    <w:name w:val="Основной текст (2)_"/>
    <w:basedOn w:val="a0"/>
    <w:link w:val="21"/>
    <w:rsid w:val="006B0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B0B12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  <w:lang w:eastAsia="en-US"/>
    </w:rPr>
  </w:style>
  <w:style w:type="character" w:customStyle="1" w:styleId="22">
    <w:name w:val="Заголовок №2_"/>
    <w:basedOn w:val="a0"/>
    <w:link w:val="23"/>
    <w:rsid w:val="00AA393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AA3939"/>
    <w:pPr>
      <w:widowControl w:val="0"/>
      <w:shd w:val="clear" w:color="auto" w:fill="FFFFFF"/>
      <w:spacing w:before="240" w:line="269" w:lineRule="exact"/>
      <w:jc w:val="both"/>
      <w:outlineLvl w:val="1"/>
    </w:pPr>
    <w:rPr>
      <w:b/>
      <w:bCs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rsid w:val="00AA393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3939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211pt">
    <w:name w:val="Основной текст (2) + 11 pt;Полужирный"/>
    <w:basedOn w:val="20"/>
    <w:rsid w:val="00AA39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AA39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AA3939"/>
    <w:pPr>
      <w:widowControl w:val="0"/>
      <w:shd w:val="clear" w:color="auto" w:fill="FFFFFF"/>
      <w:spacing w:line="278" w:lineRule="exact"/>
      <w:ind w:hanging="360"/>
      <w:jc w:val="both"/>
    </w:pPr>
    <w:rPr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A39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A3939"/>
    <w:pPr>
      <w:widowControl w:val="0"/>
      <w:shd w:val="clear" w:color="auto" w:fill="FFFFFF"/>
      <w:spacing w:before="60" w:line="259" w:lineRule="exact"/>
      <w:jc w:val="both"/>
    </w:pPr>
    <w:rPr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0"/>
    <w:rsid w:val="004A21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0"/>
    <w:rsid w:val="004A21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A21B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21BE"/>
    <w:pPr>
      <w:widowControl w:val="0"/>
      <w:shd w:val="clear" w:color="auto" w:fill="FFFFFF"/>
      <w:spacing w:line="0" w:lineRule="atLeast"/>
      <w:jc w:val="center"/>
    </w:pPr>
    <w:rPr>
      <w:sz w:val="20"/>
      <w:szCs w:val="20"/>
      <w:lang w:eastAsia="en-US"/>
    </w:rPr>
  </w:style>
  <w:style w:type="character" w:styleId="a8">
    <w:name w:val="Hyperlink"/>
    <w:basedOn w:val="a0"/>
    <w:rsid w:val="00642205"/>
    <w:rPr>
      <w:color w:val="0066CC"/>
      <w:u w:val="single"/>
    </w:rPr>
  </w:style>
  <w:style w:type="character" w:customStyle="1" w:styleId="211pt1">
    <w:name w:val="Основной текст (2) + 11 pt"/>
    <w:basedOn w:val="20"/>
    <w:rsid w:val="006422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0"/>
    <w:rsid w:val="006422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 (8) + Курсив"/>
    <w:basedOn w:val="8"/>
    <w:rsid w:val="0064220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caption"/>
    <w:basedOn w:val="a"/>
    <w:next w:val="a"/>
    <w:qFormat/>
    <w:rsid w:val="0096687C"/>
    <w:pPr>
      <w:jc w:val="center"/>
    </w:pPr>
    <w:rPr>
      <w:b/>
      <w:iCs/>
      <w:szCs w:val="28"/>
    </w:rPr>
  </w:style>
  <w:style w:type="paragraph" w:customStyle="1" w:styleId="cv">
    <w:name w:val="cv"/>
    <w:basedOn w:val="a"/>
    <w:uiPriority w:val="99"/>
    <w:rsid w:val="0096687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13" Type="http://schemas.openxmlformats.org/officeDocument/2006/relationships/hyperlink" Target="http://www.jur-jur.ru/journals/jur22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19</cp:revision>
  <dcterms:created xsi:type="dcterms:W3CDTF">2018-01-03T12:37:00Z</dcterms:created>
  <dcterms:modified xsi:type="dcterms:W3CDTF">2020-02-28T07:16:00Z</dcterms:modified>
</cp:coreProperties>
</file>